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50" w:lineRule="auto"/>
        <w:rPr/>
      </w:pPr>
      <w:r/>
    </w:p>
    <w:p>
      <w:pPr>
        <w:pStyle w:val="BodyText"/>
        <w:spacing w:line="250" w:lineRule="auto"/>
        <w:rPr/>
      </w:pPr>
      <w:r/>
    </w:p>
    <w:p>
      <w:pPr>
        <w:pStyle w:val="BodyText"/>
        <w:spacing w:line="250" w:lineRule="auto"/>
        <w:rPr/>
      </w:pPr>
      <w:r/>
    </w:p>
    <w:p>
      <w:pPr>
        <w:ind w:left="1318"/>
        <w:spacing w:before="140" w:line="224" w:lineRule="auto"/>
        <w:outlineLvl w:val="0"/>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9"/>
        </w:rPr>
        <w:t>南通新江海港口开发有限公司</w:t>
      </w:r>
    </w:p>
    <w:p>
      <w:pPr>
        <w:ind w:left="2201"/>
        <w:spacing w:before="103" w:line="222"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8"/>
        </w:rPr>
        <w:t>竞争性磋商采购文件</w:t>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pStyle w:val="BodyText"/>
        <w:spacing w:line="248" w:lineRule="auto"/>
        <w:rPr/>
      </w:pPr>
      <w:r/>
    </w:p>
    <w:p>
      <w:pPr>
        <w:ind w:left="1222"/>
        <w:spacing w:before="78" w:line="218"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采购编号：</w:t>
      </w:r>
      <w:r>
        <w:rPr>
          <w:rFonts w:ascii="SimSun" w:hAnsi="SimSun" w:eastAsia="SimSun" w:cs="SimSun"/>
          <w:sz w:val="24"/>
          <w:szCs w:val="24"/>
          <w14:textOutline w14:w="4358" w14:cap="sq" w14:cmpd="sng">
            <w14:solidFill>
              <w14:srgbClr w14:val="000000"/>
            </w14:solidFill>
            <w14:prstDash w14:val="solid"/>
            <w14:bevel/>
          </w14:textOutline>
        </w:rPr>
        <w:t>XJH</w:t>
      </w:r>
      <w:r>
        <w:rPr>
          <w:rFonts w:ascii="SimSun" w:hAnsi="SimSun" w:eastAsia="SimSun" w:cs="SimSun"/>
          <w:sz w:val="24"/>
          <w:szCs w:val="24"/>
          <w14:textOutline w14:w="4358" w14:cap="sq" w14:cmpd="sng">
            <w14:solidFill>
              <w14:srgbClr w14:val="000000"/>
            </w14:solidFill>
            <w14:prstDash w14:val="solid"/>
            <w14:bevel/>
          </w14:textOutline>
          <w:spacing w:val="1"/>
        </w:rPr>
        <w:t>-</w:t>
      </w:r>
      <w:r>
        <w:rPr>
          <w:rFonts w:ascii="SimSun" w:hAnsi="SimSun" w:eastAsia="SimSun" w:cs="SimSun"/>
          <w:sz w:val="24"/>
          <w:szCs w:val="24"/>
          <w14:textOutline w14:w="4358" w14:cap="sq" w14:cmpd="sng">
            <w14:solidFill>
              <w14:srgbClr w14:val="000000"/>
            </w14:solidFill>
            <w14:prstDash w14:val="solid"/>
            <w14:bevel/>
          </w14:textOutline>
        </w:rPr>
        <w:t>GGFWZX</w:t>
      </w:r>
      <w:r>
        <w:rPr>
          <w:rFonts w:ascii="SimSun" w:hAnsi="SimSun" w:eastAsia="SimSun" w:cs="SimSun"/>
          <w:sz w:val="24"/>
          <w:szCs w:val="24"/>
          <w14:textOutline w14:w="4358" w14:cap="sq" w14:cmpd="sng">
            <w14:solidFill>
              <w14:srgbClr w14:val="000000"/>
            </w14:solidFill>
            <w14:prstDash w14:val="solid"/>
            <w14:bevel/>
          </w14:textOutline>
          <w:spacing w:val="1"/>
        </w:rPr>
        <w:t>-</w:t>
      </w:r>
      <w:r>
        <w:rPr>
          <w:rFonts w:ascii="SimSun" w:hAnsi="SimSun" w:eastAsia="SimSun" w:cs="SimSun"/>
          <w:sz w:val="24"/>
          <w:szCs w:val="24"/>
          <w14:textOutline w14:w="4358" w14:cap="sq" w14:cmpd="sng">
            <w14:solidFill>
              <w14:srgbClr w14:val="000000"/>
            </w14:solidFill>
            <w14:prstDash w14:val="solid"/>
            <w14:bevel/>
          </w14:textOutline>
        </w:rPr>
        <w:t>STBC</w:t>
      </w:r>
      <w:r>
        <w:rPr>
          <w:rFonts w:ascii="SimSun" w:hAnsi="SimSun" w:eastAsia="SimSun" w:cs="SimSun"/>
          <w:sz w:val="24"/>
          <w:szCs w:val="24"/>
          <w14:textOutline w14:w="4358" w14:cap="sq" w14:cmpd="sng">
            <w14:solidFill>
              <w14:srgbClr w14:val="000000"/>
            </w14:solidFill>
            <w14:prstDash w14:val="solid"/>
            <w14:bevel/>
          </w14:textOutline>
          <w:spacing w:val="1"/>
        </w:rPr>
        <w:t>-202310-01</w:t>
      </w:r>
    </w:p>
    <w:p>
      <w:pPr>
        <w:ind w:left="1208"/>
        <w:spacing w:before="184" w:line="468" w:lineRule="exact"/>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position w:val="17"/>
        </w:rPr>
        <w:t>采购内容：南通港通海港区公共服务中心项目（智慧储运</w:t>
      </w:r>
    </w:p>
    <w:p>
      <w:pPr>
        <w:ind w:left="1209"/>
        <w:spacing w:before="1" w:line="217"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物流项目）的水土保持报告编制项目</w:t>
      </w:r>
    </w:p>
    <w:p>
      <w:pPr>
        <w:ind w:left="1222"/>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采</w:t>
      </w:r>
      <w:r>
        <w:rPr>
          <w:rFonts w:ascii="SimSun" w:hAnsi="SimSun" w:eastAsia="SimSun" w:cs="SimSun"/>
          <w:sz w:val="24"/>
          <w:szCs w:val="24"/>
        </w:rPr>
        <w:t xml:space="preserve"> </w:t>
      </w:r>
      <w:r>
        <w:rPr>
          <w:rFonts w:ascii="SimSun" w:hAnsi="SimSun" w:eastAsia="SimSun" w:cs="SimSun"/>
          <w:sz w:val="24"/>
          <w:szCs w:val="24"/>
          <w14:textOutline w14:w="4358" w14:cap="sq" w14:cmpd="sng">
            <w14:solidFill>
              <w14:srgbClr w14:val="000000"/>
            </w14:solidFill>
            <w14:prstDash w14:val="solid"/>
            <w14:bevel/>
          </w14:textOutline>
        </w:rPr>
        <w:t>购</w:t>
      </w:r>
      <w:r>
        <w:rPr>
          <w:rFonts w:ascii="SimSun" w:hAnsi="SimSun" w:eastAsia="SimSun" w:cs="SimSun"/>
          <w:sz w:val="24"/>
          <w:szCs w:val="24"/>
        </w:rPr>
        <w:t xml:space="preserve"> </w:t>
      </w:r>
      <w:r>
        <w:rPr>
          <w:rFonts w:ascii="SimSun" w:hAnsi="SimSun" w:eastAsia="SimSun" w:cs="SimSun"/>
          <w:sz w:val="24"/>
          <w:szCs w:val="24"/>
          <w14:textOutline w14:w="4358" w14:cap="sq" w14:cmpd="sng">
            <w14:solidFill>
              <w14:srgbClr w14:val="000000"/>
            </w14:solidFill>
            <w14:prstDash w14:val="solid"/>
            <w14:bevel/>
          </w14:textOutline>
        </w:rPr>
        <w:t>人：南通新江海港口开发有限公司</w:t>
      </w:r>
    </w:p>
    <w:p>
      <w:pPr>
        <w:ind w:left="1222"/>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采购类别：服务类</w:t>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4" w:lineRule="auto"/>
        <w:rPr/>
      </w:pPr>
      <w:r/>
    </w:p>
    <w:p>
      <w:pPr>
        <w:ind w:left="3336"/>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二〇二三年十月</w:t>
      </w:r>
    </w:p>
    <w:p>
      <w:pPr>
        <w:spacing w:line="219" w:lineRule="auto"/>
        <w:sectPr>
          <w:headerReference w:type="default" r:id="rId1"/>
          <w:footerReference w:type="default" r:id="rId2"/>
          <w:pgSz w:w="11906" w:h="16839"/>
          <w:pgMar w:top="1104" w:right="1785" w:bottom="1156" w:left="1785" w:header="1090" w:footer="991" w:gutter="0"/>
        </w:sectPr>
        <w:rPr>
          <w:rFonts w:ascii="SimSun" w:hAnsi="SimSun" w:eastAsia="SimSun" w:cs="SimSun"/>
          <w:sz w:val="24"/>
          <w:szCs w:val="24"/>
        </w:rPr>
      </w:pPr>
    </w:p>
    <w:p>
      <w:pPr>
        <w:pStyle w:val="BodyText"/>
        <w:spacing w:line="368" w:lineRule="auto"/>
        <w:rPr/>
      </w:pPr>
      <w:r/>
    </w:p>
    <w:p>
      <w:pPr>
        <w:ind w:left="3093"/>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第一部分</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采购邀请</w:t>
      </w:r>
    </w:p>
    <w:p>
      <w:pPr>
        <w:ind w:left="21" w:right="35" w:firstLine="602"/>
        <w:spacing w:before="183" w:line="360" w:lineRule="auto"/>
        <w:jc w:val="both"/>
        <w:rPr>
          <w:rFonts w:ascii="SimSun" w:hAnsi="SimSun" w:eastAsia="SimSun" w:cs="SimSun"/>
          <w:sz w:val="24"/>
          <w:szCs w:val="24"/>
        </w:rPr>
      </w:pPr>
      <w:r>
        <w:rPr>
          <w:rFonts w:ascii="SimSun" w:hAnsi="SimSun" w:eastAsia="SimSun" w:cs="SimSun"/>
          <w:sz w:val="24"/>
          <w:szCs w:val="24"/>
        </w:rPr>
        <w:t>本次南通港通海港区公共服务中心项目（智慧储运物流项目）的水土保持</w:t>
      </w:r>
      <w:r>
        <w:rPr>
          <w:rFonts w:ascii="SimSun" w:hAnsi="SimSun" w:eastAsia="SimSun" w:cs="SimSun"/>
          <w:sz w:val="24"/>
          <w:szCs w:val="24"/>
          <w:spacing w:val="14"/>
        </w:rPr>
        <w:t xml:space="preserve"> </w:t>
      </w:r>
      <w:r>
        <w:rPr>
          <w:rFonts w:ascii="SimSun" w:hAnsi="SimSun" w:eastAsia="SimSun" w:cs="SimSun"/>
          <w:sz w:val="24"/>
          <w:szCs w:val="24"/>
          <w:spacing w:val="-3"/>
        </w:rPr>
        <w:t>报告编制项目，采购人为南通新江海港口开发有限公司，拟采用竞争性磋商方式</w:t>
      </w:r>
    </w:p>
    <w:p>
      <w:pPr>
        <w:ind w:left="21"/>
        <w:spacing w:line="218" w:lineRule="auto"/>
        <w:rPr>
          <w:rFonts w:ascii="SimSun" w:hAnsi="SimSun" w:eastAsia="SimSun" w:cs="SimSun"/>
          <w:sz w:val="24"/>
          <w:szCs w:val="24"/>
        </w:rPr>
      </w:pPr>
      <w:r>
        <w:rPr>
          <w:rFonts w:ascii="SimSun" w:hAnsi="SimSun" w:eastAsia="SimSun" w:cs="SimSun"/>
          <w:sz w:val="24"/>
          <w:szCs w:val="24"/>
        </w:rPr>
        <w:t>进行采购。诚邀具备相应资格条件的单位参与本</w:t>
      </w:r>
      <w:r>
        <w:rPr>
          <w:rFonts w:ascii="SimSun" w:hAnsi="SimSun" w:eastAsia="SimSun" w:cs="SimSun"/>
          <w:sz w:val="24"/>
          <w:szCs w:val="24"/>
          <w:spacing w:val="-1"/>
        </w:rPr>
        <w:t>项目的竞争性磋商。</w:t>
      </w:r>
    </w:p>
    <w:p>
      <w:pPr>
        <w:ind w:left="507"/>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一、采购项目概况及服务要求：</w:t>
      </w:r>
    </w:p>
    <w:p>
      <w:pPr>
        <w:ind w:right="35"/>
        <w:spacing w:before="184" w:line="468" w:lineRule="exact"/>
        <w:jc w:val="right"/>
        <w:rPr>
          <w:rFonts w:ascii="SimSun" w:hAnsi="SimSun" w:eastAsia="SimSun" w:cs="SimSun"/>
          <w:sz w:val="24"/>
          <w:szCs w:val="24"/>
        </w:rPr>
      </w:pPr>
      <w:r>
        <w:rPr>
          <w:rFonts w:ascii="SimSun" w:hAnsi="SimSun" w:eastAsia="SimSun" w:cs="SimSun"/>
          <w:sz w:val="24"/>
          <w:szCs w:val="24"/>
          <w:spacing w:val="-4"/>
          <w:position w:val="17"/>
        </w:rPr>
        <w:t>1、项目名称:南通港通海港区公共服务中心项目（智慧储运物流项目）的水</w:t>
      </w:r>
    </w:p>
    <w:p>
      <w:pPr>
        <w:ind w:left="24"/>
        <w:spacing w:before="1" w:line="217" w:lineRule="auto"/>
        <w:rPr>
          <w:rFonts w:ascii="SimSun" w:hAnsi="SimSun" w:eastAsia="SimSun" w:cs="SimSun"/>
          <w:sz w:val="24"/>
          <w:szCs w:val="24"/>
        </w:rPr>
      </w:pPr>
      <w:r>
        <w:rPr>
          <w:rFonts w:ascii="SimSun" w:hAnsi="SimSun" w:eastAsia="SimSun" w:cs="SimSun"/>
          <w:sz w:val="24"/>
          <w:szCs w:val="24"/>
          <w:spacing w:val="-2"/>
        </w:rPr>
        <w:t>土保持报告编制项目</w:t>
      </w:r>
    </w:p>
    <w:p>
      <w:pPr>
        <w:ind w:left="506"/>
        <w:spacing w:before="185" w:line="468" w:lineRule="exact"/>
        <w:rPr>
          <w:rFonts w:ascii="SimSun" w:hAnsi="SimSun" w:eastAsia="SimSun" w:cs="SimSun"/>
          <w:sz w:val="24"/>
          <w:szCs w:val="24"/>
        </w:rPr>
      </w:pPr>
      <w:r>
        <w:rPr>
          <w:rFonts w:ascii="SimSun" w:hAnsi="SimSun" w:eastAsia="SimSun" w:cs="SimSun"/>
          <w:sz w:val="24"/>
          <w:szCs w:val="24"/>
          <w:spacing w:val="-1"/>
          <w:position w:val="17"/>
        </w:rPr>
        <w:t>2、项目编号：XJH-GGFWZX-STBC-202310-01</w:t>
      </w:r>
    </w:p>
    <w:p>
      <w:pPr>
        <w:ind w:left="508"/>
        <w:spacing w:line="219" w:lineRule="auto"/>
        <w:rPr>
          <w:rFonts w:ascii="SimSun" w:hAnsi="SimSun" w:eastAsia="SimSun" w:cs="SimSun"/>
          <w:sz w:val="24"/>
          <w:szCs w:val="24"/>
        </w:rPr>
      </w:pPr>
      <w:r>
        <w:rPr>
          <w:rFonts w:ascii="SimSun" w:hAnsi="SimSun" w:eastAsia="SimSun" w:cs="SimSun"/>
          <w:sz w:val="24"/>
          <w:szCs w:val="24"/>
          <w:spacing w:val="-2"/>
        </w:rPr>
        <w:t>3、资金来源：企业自筹。</w:t>
      </w:r>
    </w:p>
    <w:p>
      <w:pPr>
        <w:ind w:left="502"/>
        <w:spacing w:before="183" w:line="218" w:lineRule="auto"/>
        <w:rPr>
          <w:rFonts w:ascii="SimSun" w:hAnsi="SimSun" w:eastAsia="SimSun" w:cs="SimSun"/>
          <w:sz w:val="24"/>
          <w:szCs w:val="24"/>
        </w:rPr>
      </w:pPr>
      <w:r>
        <w:rPr>
          <w:rFonts w:ascii="SimSun" w:hAnsi="SimSun" w:eastAsia="SimSun" w:cs="SimSun"/>
          <w:sz w:val="24"/>
          <w:szCs w:val="24"/>
        </w:rPr>
        <w:t>4、采购预算及采购控制价：74000元（大</w:t>
      </w:r>
      <w:r>
        <w:rPr>
          <w:rFonts w:ascii="SimSun" w:hAnsi="SimSun" w:eastAsia="SimSun" w:cs="SimSun"/>
          <w:sz w:val="24"/>
          <w:szCs w:val="24"/>
          <w:spacing w:val="-1"/>
        </w:rPr>
        <w:t>写：柒万肆仟元整）。</w:t>
      </w:r>
    </w:p>
    <w:p>
      <w:pPr>
        <w:ind w:left="27" w:firstLine="480"/>
        <w:spacing w:before="185" w:line="360" w:lineRule="auto"/>
        <w:rPr>
          <w:rFonts w:ascii="SimSun" w:hAnsi="SimSun" w:eastAsia="SimSun" w:cs="SimSun"/>
          <w:sz w:val="24"/>
          <w:szCs w:val="24"/>
        </w:rPr>
      </w:pPr>
      <w:r>
        <w:rPr>
          <w:rFonts w:ascii="SimSun" w:hAnsi="SimSun" w:eastAsia="SimSun" w:cs="SimSun"/>
          <w:sz w:val="24"/>
          <w:szCs w:val="24"/>
        </w:rPr>
        <w:t>5、项目概况：南通港通海港区公共服务中心项目（智慧储运物流项目）位</w:t>
      </w:r>
      <w:r>
        <w:rPr>
          <w:rFonts w:ascii="SimSun" w:hAnsi="SimSun" w:eastAsia="SimSun" w:cs="SimSun"/>
          <w:sz w:val="24"/>
          <w:szCs w:val="24"/>
          <w:spacing w:val="8"/>
        </w:rPr>
        <w:t xml:space="preserve"> </w:t>
      </w:r>
      <w:r>
        <w:rPr>
          <w:rFonts w:ascii="SimSun" w:hAnsi="SimSun" w:eastAsia="SimSun" w:cs="SimSun"/>
          <w:sz w:val="24"/>
          <w:szCs w:val="24"/>
          <w:spacing w:val="-2"/>
        </w:rPr>
        <w:t>于海门经济开发区、南通港通海港区北侧，项目用地位于南通港通海港区</w:t>
      </w:r>
      <w:r>
        <w:rPr>
          <w:rFonts w:ascii="SimSun" w:hAnsi="SimSun" w:eastAsia="SimSun" w:cs="SimSun"/>
          <w:sz w:val="24"/>
          <w:szCs w:val="24"/>
          <w:spacing w:val="-3"/>
        </w:rPr>
        <w:t>后方，</w:t>
      </w:r>
      <w:r>
        <w:rPr>
          <w:rFonts w:ascii="SimSun" w:hAnsi="SimSun" w:eastAsia="SimSun" w:cs="SimSun"/>
          <w:sz w:val="24"/>
          <w:szCs w:val="24"/>
        </w:rPr>
        <w:t xml:space="preserve"> </w:t>
      </w:r>
      <w:r>
        <w:rPr>
          <w:rFonts w:ascii="SimSun" w:hAnsi="SimSun" w:eastAsia="SimSun" w:cs="SimSun"/>
          <w:sz w:val="24"/>
          <w:szCs w:val="24"/>
        </w:rPr>
        <w:t>总用地面积约110亩。设有公共仓储、保税仓、停车场、汽修间、总部综合楼、</w:t>
      </w:r>
    </w:p>
    <w:p>
      <w:pPr>
        <w:ind w:left="25"/>
        <w:spacing w:line="219" w:lineRule="auto"/>
        <w:rPr>
          <w:rFonts w:ascii="SimSun" w:hAnsi="SimSun" w:eastAsia="SimSun" w:cs="SimSun"/>
          <w:sz w:val="24"/>
          <w:szCs w:val="24"/>
        </w:rPr>
      </w:pPr>
      <w:r>
        <w:rPr>
          <w:rFonts w:ascii="SimSun" w:hAnsi="SimSun" w:eastAsia="SimSun" w:cs="SimSun"/>
          <w:sz w:val="24"/>
          <w:szCs w:val="24"/>
          <w:spacing w:val="-2"/>
        </w:rPr>
        <w:t>冷链仓库等配套设施。</w:t>
      </w:r>
    </w:p>
    <w:p>
      <w:pPr>
        <w:ind w:left="505"/>
        <w:spacing w:before="184" w:line="219" w:lineRule="auto"/>
        <w:rPr>
          <w:rFonts w:ascii="SimSun" w:hAnsi="SimSun" w:eastAsia="SimSun" w:cs="SimSun"/>
          <w:sz w:val="24"/>
          <w:szCs w:val="24"/>
        </w:rPr>
      </w:pPr>
      <w:r>
        <w:rPr>
          <w:rFonts w:ascii="SimSun" w:hAnsi="SimSun" w:eastAsia="SimSun" w:cs="SimSun"/>
          <w:sz w:val="24"/>
          <w:szCs w:val="24"/>
          <w:spacing w:val="-2"/>
        </w:rPr>
        <w:t>6、服务范围</w:t>
      </w:r>
    </w:p>
    <w:p>
      <w:pPr>
        <w:ind w:left="24" w:firstLine="480"/>
        <w:spacing w:before="248" w:line="369" w:lineRule="auto"/>
        <w:jc w:val="both"/>
        <w:rPr>
          <w:rFonts w:ascii="SimSun" w:hAnsi="SimSun" w:eastAsia="SimSun" w:cs="SimSun"/>
          <w:sz w:val="24"/>
          <w:szCs w:val="24"/>
        </w:rPr>
      </w:pPr>
      <w:r>
        <w:rPr>
          <w:rFonts w:ascii="SimSun" w:hAnsi="SimSun" w:eastAsia="SimSun" w:cs="SimSun"/>
          <w:sz w:val="24"/>
          <w:szCs w:val="24"/>
          <w:spacing w:val="-3"/>
        </w:rPr>
        <w:t>依据《中华人民共和国水土保持法》、《江苏省水土保持条</w:t>
      </w:r>
      <w:r>
        <w:rPr>
          <w:rFonts w:ascii="SimSun" w:hAnsi="SimSun" w:eastAsia="SimSun" w:cs="SimSun"/>
          <w:sz w:val="24"/>
          <w:szCs w:val="24"/>
          <w:spacing w:val="-4"/>
        </w:rPr>
        <w:t>例》等相关法律</w:t>
      </w:r>
      <w:r>
        <w:rPr>
          <w:rFonts w:ascii="SimSun" w:hAnsi="SimSun" w:eastAsia="SimSun" w:cs="SimSun"/>
          <w:sz w:val="24"/>
          <w:szCs w:val="24"/>
        </w:rPr>
        <w:t xml:space="preserve"> </w:t>
      </w:r>
      <w:r>
        <w:rPr>
          <w:rFonts w:ascii="SimSun" w:hAnsi="SimSun" w:eastAsia="SimSun" w:cs="SimSun"/>
          <w:sz w:val="24"/>
          <w:szCs w:val="24"/>
        </w:rPr>
        <w:t>法规的要求编制南通港通海港区公共服务中心项</w:t>
      </w:r>
      <w:r>
        <w:rPr>
          <w:rFonts w:ascii="SimSun" w:hAnsi="SimSun" w:eastAsia="SimSun" w:cs="SimSun"/>
          <w:sz w:val="24"/>
          <w:szCs w:val="24"/>
          <w:spacing w:val="-1"/>
        </w:rPr>
        <w:t>目水土保持方案报告表（书</w:t>
      </w:r>
      <w:r>
        <w:rPr>
          <w:rFonts w:ascii="SimSun" w:hAnsi="SimSun" w:eastAsia="SimSun" w:cs="SimSun"/>
          <w:sz w:val="24"/>
          <w:szCs w:val="24"/>
          <w:spacing w:val="-29"/>
        </w:rPr>
        <w:t>），</w:t>
      </w:r>
    </w:p>
    <w:p>
      <w:pPr>
        <w:ind w:left="26"/>
        <w:spacing w:line="219" w:lineRule="auto"/>
        <w:rPr>
          <w:rFonts w:ascii="SimSun" w:hAnsi="SimSun" w:eastAsia="SimSun" w:cs="SimSun"/>
          <w:sz w:val="24"/>
          <w:szCs w:val="24"/>
        </w:rPr>
      </w:pPr>
      <w:r>
        <w:rPr>
          <w:rFonts w:ascii="SimSun" w:hAnsi="SimSun" w:eastAsia="SimSun" w:cs="SimSun"/>
          <w:sz w:val="24"/>
          <w:szCs w:val="24"/>
          <w:spacing w:val="-1"/>
        </w:rPr>
        <w:t>组织专家评审并通过水行政主管部门组织的审查或审批。</w:t>
      </w:r>
    </w:p>
    <w:p>
      <w:pPr>
        <w:ind w:right="35"/>
        <w:spacing w:before="130" w:line="468" w:lineRule="exact"/>
        <w:jc w:val="right"/>
        <w:rPr>
          <w:rFonts w:ascii="SimSun" w:hAnsi="SimSun" w:eastAsia="SimSun" w:cs="SimSun"/>
          <w:sz w:val="24"/>
          <w:szCs w:val="24"/>
        </w:rPr>
      </w:pPr>
      <w:r>
        <w:rPr>
          <w:rFonts w:ascii="SimSun" w:hAnsi="SimSun" w:eastAsia="SimSun" w:cs="SimSun"/>
          <w:sz w:val="24"/>
          <w:szCs w:val="24"/>
          <w:spacing w:val="-3"/>
          <w:position w:val="17"/>
        </w:rPr>
        <w:t>服务期限：自签订合同之日起至取得本项目水土保持报告书批复</w:t>
      </w:r>
      <w:r>
        <w:rPr>
          <w:rFonts w:ascii="SimSun" w:hAnsi="SimSun" w:eastAsia="SimSun" w:cs="SimSun"/>
          <w:sz w:val="24"/>
          <w:szCs w:val="24"/>
          <w:spacing w:val="-4"/>
          <w:position w:val="17"/>
        </w:rPr>
        <w:t>（不得晚于</w:t>
      </w:r>
    </w:p>
    <w:p>
      <w:pPr>
        <w:ind w:left="25"/>
        <w:spacing w:before="1" w:line="219" w:lineRule="auto"/>
        <w:rPr>
          <w:rFonts w:ascii="SimSun" w:hAnsi="SimSun" w:eastAsia="SimSun" w:cs="SimSun"/>
          <w:sz w:val="24"/>
          <w:szCs w:val="24"/>
        </w:rPr>
      </w:pPr>
      <w:r>
        <w:rPr>
          <w:rFonts w:ascii="SimSun" w:hAnsi="SimSun" w:eastAsia="SimSun" w:cs="SimSun"/>
          <w:sz w:val="24"/>
          <w:szCs w:val="24"/>
          <w:spacing w:val="-1"/>
        </w:rPr>
        <w:t>主管部门施工图审批批复）。</w:t>
      </w:r>
    </w:p>
    <w:p>
      <w:pPr>
        <w:ind w:left="507"/>
        <w:spacing w:before="182"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二、合格供应商的资格条件：</w:t>
      </w:r>
    </w:p>
    <w:p>
      <w:pPr>
        <w:ind w:left="521"/>
        <w:spacing w:before="183" w:line="219" w:lineRule="auto"/>
        <w:rPr>
          <w:rFonts w:ascii="SimSun" w:hAnsi="SimSun" w:eastAsia="SimSun" w:cs="SimSun"/>
          <w:sz w:val="24"/>
          <w:szCs w:val="24"/>
        </w:rPr>
      </w:pPr>
      <w:r>
        <w:rPr>
          <w:rFonts w:ascii="SimSun" w:hAnsi="SimSun" w:eastAsia="SimSun" w:cs="SimSun"/>
          <w:sz w:val="24"/>
          <w:szCs w:val="24"/>
          <w:spacing w:val="-3"/>
        </w:rPr>
        <w:t>1、合格供应商的一般条件：</w:t>
      </w:r>
    </w:p>
    <w:p>
      <w:pPr>
        <w:ind w:left="780"/>
        <w:spacing w:before="185" w:line="219" w:lineRule="auto"/>
        <w:rPr>
          <w:rFonts w:ascii="SimSun" w:hAnsi="SimSun" w:eastAsia="SimSun" w:cs="SimSun"/>
          <w:sz w:val="24"/>
          <w:szCs w:val="24"/>
        </w:rPr>
      </w:pPr>
      <w:r>
        <w:rPr>
          <w:rFonts w:ascii="SimSun" w:hAnsi="SimSun" w:eastAsia="SimSun" w:cs="SimSun"/>
          <w:sz w:val="24"/>
          <w:szCs w:val="24"/>
          <w:spacing w:val="-3"/>
        </w:rPr>
        <w:t>1.1</w:t>
      </w:r>
      <w:r>
        <w:rPr>
          <w:rFonts w:ascii="SimSun" w:hAnsi="SimSun" w:eastAsia="SimSun" w:cs="SimSun"/>
          <w:sz w:val="24"/>
          <w:szCs w:val="24"/>
          <w:spacing w:val="-38"/>
        </w:rPr>
        <w:t xml:space="preserve"> </w:t>
      </w:r>
      <w:r>
        <w:rPr>
          <w:rFonts w:ascii="SimSun" w:hAnsi="SimSun" w:eastAsia="SimSun" w:cs="SimSun"/>
          <w:sz w:val="24"/>
          <w:szCs w:val="24"/>
          <w:spacing w:val="-3"/>
        </w:rPr>
        <w:t>具有独立承担民事责任的能力；</w:t>
      </w:r>
    </w:p>
    <w:p>
      <w:pPr>
        <w:ind w:left="780"/>
        <w:spacing w:before="182" w:line="219" w:lineRule="auto"/>
        <w:rPr>
          <w:rFonts w:ascii="SimSun" w:hAnsi="SimSun" w:eastAsia="SimSun" w:cs="SimSun"/>
          <w:sz w:val="24"/>
          <w:szCs w:val="24"/>
        </w:rPr>
      </w:pPr>
      <w:r>
        <w:rPr>
          <w:rFonts w:ascii="SimSun" w:hAnsi="SimSun" w:eastAsia="SimSun" w:cs="SimSun"/>
          <w:sz w:val="24"/>
          <w:szCs w:val="24"/>
          <w:spacing w:val="-2"/>
        </w:rPr>
        <w:t>1.2</w:t>
      </w:r>
      <w:r>
        <w:rPr>
          <w:rFonts w:ascii="SimSun" w:hAnsi="SimSun" w:eastAsia="SimSun" w:cs="SimSun"/>
          <w:sz w:val="24"/>
          <w:szCs w:val="24"/>
          <w:spacing w:val="-43"/>
        </w:rPr>
        <w:t xml:space="preserve"> </w:t>
      </w:r>
      <w:r>
        <w:rPr>
          <w:rFonts w:ascii="SimSun" w:hAnsi="SimSun" w:eastAsia="SimSun" w:cs="SimSun"/>
          <w:sz w:val="24"/>
          <w:szCs w:val="24"/>
          <w:spacing w:val="-2"/>
        </w:rPr>
        <w:t>具有良好的商业信誉和健全的财务会计制度；</w:t>
      </w:r>
    </w:p>
    <w:p>
      <w:pPr>
        <w:ind w:left="780"/>
        <w:spacing w:before="184" w:line="219" w:lineRule="auto"/>
        <w:rPr>
          <w:rFonts w:ascii="SimSun" w:hAnsi="SimSun" w:eastAsia="SimSun" w:cs="SimSun"/>
          <w:sz w:val="24"/>
          <w:szCs w:val="24"/>
        </w:rPr>
      </w:pPr>
      <w:r>
        <w:rPr>
          <w:rFonts w:ascii="SimSun" w:hAnsi="SimSun" w:eastAsia="SimSun" w:cs="SimSun"/>
          <w:sz w:val="24"/>
          <w:szCs w:val="24"/>
          <w:spacing w:val="-3"/>
        </w:rPr>
        <w:t>1.3</w:t>
      </w:r>
      <w:r>
        <w:rPr>
          <w:rFonts w:ascii="SimSun" w:hAnsi="SimSun" w:eastAsia="SimSun" w:cs="SimSun"/>
          <w:sz w:val="24"/>
          <w:szCs w:val="24"/>
          <w:spacing w:val="-29"/>
        </w:rPr>
        <w:t xml:space="preserve"> </w:t>
      </w:r>
      <w:r>
        <w:rPr>
          <w:rFonts w:ascii="SimSun" w:hAnsi="SimSun" w:eastAsia="SimSun" w:cs="SimSun"/>
          <w:sz w:val="24"/>
          <w:szCs w:val="24"/>
          <w:spacing w:val="-3"/>
        </w:rPr>
        <w:t>具有履行合同所必需的专业技术能力；</w:t>
      </w:r>
    </w:p>
    <w:p>
      <w:pPr>
        <w:ind w:left="780"/>
        <w:spacing w:before="183" w:line="219" w:lineRule="auto"/>
        <w:rPr>
          <w:rFonts w:ascii="SimSun" w:hAnsi="SimSun" w:eastAsia="SimSun" w:cs="SimSun"/>
          <w:sz w:val="24"/>
          <w:szCs w:val="24"/>
        </w:rPr>
      </w:pPr>
      <w:r>
        <w:rPr>
          <w:rFonts w:ascii="SimSun" w:hAnsi="SimSun" w:eastAsia="SimSun" w:cs="SimSun"/>
          <w:sz w:val="24"/>
          <w:szCs w:val="24"/>
          <w:spacing w:val="-2"/>
        </w:rPr>
        <w:t>1.4</w:t>
      </w:r>
      <w:r>
        <w:rPr>
          <w:rFonts w:ascii="SimSun" w:hAnsi="SimSun" w:eastAsia="SimSun" w:cs="SimSun"/>
          <w:sz w:val="24"/>
          <w:szCs w:val="24"/>
          <w:spacing w:val="-43"/>
        </w:rPr>
        <w:t xml:space="preserve"> </w:t>
      </w:r>
      <w:r>
        <w:rPr>
          <w:rFonts w:ascii="SimSun" w:hAnsi="SimSun" w:eastAsia="SimSun" w:cs="SimSun"/>
          <w:sz w:val="24"/>
          <w:szCs w:val="24"/>
          <w:spacing w:val="-2"/>
        </w:rPr>
        <w:t>有依法缴纳税收和社会保障资金的良好记录；</w:t>
      </w:r>
    </w:p>
    <w:p>
      <w:pPr>
        <w:ind w:left="780"/>
        <w:spacing w:before="183" w:line="219" w:lineRule="auto"/>
        <w:rPr>
          <w:rFonts w:ascii="SimSun" w:hAnsi="SimSun" w:eastAsia="SimSun" w:cs="SimSun"/>
          <w:sz w:val="24"/>
          <w:szCs w:val="24"/>
        </w:rPr>
      </w:pPr>
      <w:r>
        <w:rPr>
          <w:rFonts w:ascii="SimSun" w:hAnsi="SimSun" w:eastAsia="SimSun" w:cs="SimSun"/>
          <w:sz w:val="24"/>
          <w:szCs w:val="24"/>
          <w:spacing w:val="-2"/>
        </w:rPr>
        <w:t>1.5</w:t>
      </w:r>
      <w:r>
        <w:rPr>
          <w:rFonts w:ascii="SimSun" w:hAnsi="SimSun" w:eastAsia="SimSun" w:cs="SimSun"/>
          <w:sz w:val="24"/>
          <w:szCs w:val="24"/>
          <w:spacing w:val="-31"/>
        </w:rPr>
        <w:t xml:space="preserve"> </w:t>
      </w:r>
      <w:r>
        <w:rPr>
          <w:rFonts w:ascii="SimSun" w:hAnsi="SimSun" w:eastAsia="SimSun" w:cs="SimSun"/>
          <w:sz w:val="24"/>
          <w:szCs w:val="24"/>
          <w:spacing w:val="-2"/>
        </w:rPr>
        <w:t>参加采购活动前三年内，在经营活动中没有重大违法记录；</w:t>
      </w:r>
    </w:p>
    <w:p>
      <w:pPr>
        <w:ind w:left="780"/>
        <w:spacing w:before="184" w:line="219" w:lineRule="auto"/>
        <w:rPr>
          <w:rFonts w:ascii="SimSun" w:hAnsi="SimSun" w:eastAsia="SimSun" w:cs="SimSun"/>
          <w:sz w:val="24"/>
          <w:szCs w:val="24"/>
        </w:rPr>
      </w:pPr>
      <w:r>
        <w:rPr>
          <w:rFonts w:ascii="SimSun" w:hAnsi="SimSun" w:eastAsia="SimSun" w:cs="SimSun"/>
          <w:sz w:val="24"/>
          <w:szCs w:val="24"/>
          <w:spacing w:val="-3"/>
        </w:rPr>
        <w:t>1.6</w:t>
      </w:r>
      <w:r>
        <w:rPr>
          <w:rFonts w:ascii="SimSun" w:hAnsi="SimSun" w:eastAsia="SimSun" w:cs="SimSun"/>
          <w:sz w:val="24"/>
          <w:szCs w:val="24"/>
          <w:spacing w:val="-35"/>
        </w:rPr>
        <w:t xml:space="preserve"> </w:t>
      </w:r>
      <w:r>
        <w:rPr>
          <w:rFonts w:ascii="SimSun" w:hAnsi="SimSun" w:eastAsia="SimSun" w:cs="SimSun"/>
          <w:sz w:val="24"/>
          <w:szCs w:val="24"/>
          <w:spacing w:val="-3"/>
        </w:rPr>
        <w:t>法律、行政法规规定的其他条件。</w:t>
      </w:r>
    </w:p>
    <w:p>
      <w:pPr>
        <w:ind w:left="506"/>
        <w:spacing w:before="183" w:line="219" w:lineRule="auto"/>
        <w:rPr>
          <w:rFonts w:ascii="SimSun" w:hAnsi="SimSun" w:eastAsia="SimSun" w:cs="SimSun"/>
          <w:sz w:val="24"/>
          <w:szCs w:val="24"/>
        </w:rPr>
      </w:pPr>
      <w:r>
        <w:rPr>
          <w:rFonts w:ascii="SimSun" w:hAnsi="SimSun" w:eastAsia="SimSun" w:cs="SimSun"/>
          <w:sz w:val="24"/>
          <w:szCs w:val="24"/>
          <w:spacing w:val="-1"/>
        </w:rPr>
        <w:t>2、合格供应商的特殊条件：</w:t>
      </w:r>
    </w:p>
    <w:p>
      <w:pPr>
        <w:spacing w:line="219" w:lineRule="auto"/>
        <w:sectPr>
          <w:headerReference w:type="default" r:id="rId3"/>
          <w:footerReference w:type="default" r:id="rId4"/>
          <w:pgSz w:w="11906" w:h="16839"/>
          <w:pgMar w:top="1104" w:right="1764" w:bottom="1157" w:left="1785" w:header="1090" w:footer="991" w:gutter="0"/>
        </w:sectPr>
        <w:rPr>
          <w:rFonts w:ascii="SimSun" w:hAnsi="SimSun" w:eastAsia="SimSun" w:cs="SimSun"/>
          <w:sz w:val="24"/>
          <w:szCs w:val="24"/>
        </w:rPr>
      </w:pPr>
    </w:p>
    <w:p>
      <w:pPr>
        <w:pStyle w:val="BodyText"/>
        <w:spacing w:line="267" w:lineRule="auto"/>
        <w:rPr/>
      </w:pPr>
      <w:r>
        <w:pict>
          <v:shape id="_x0000_s6" style="position:absolute;margin-left:90pt;margin-top:54.5pt;mso-position-vertical-relative:page;mso-position-horizontal-relative:page;width:415.3pt;height:0.75pt;z-index:251658240;" o:allowincell="f" fillcolor="#000000" filled="true" stroked="false" coordsize="8305,15" coordorigin="0,0" path="m,l8305,0l8305,14l0,14l0,0xe"/>
        </w:pict>
      </w:r>
      <w:r/>
    </w:p>
    <w:p>
      <w:pPr>
        <w:pStyle w:val="BodyText"/>
        <w:spacing w:line="267" w:lineRule="auto"/>
        <w:rPr/>
      </w:pPr>
      <w:r/>
    </w:p>
    <w:p>
      <w:pPr>
        <w:pStyle w:val="BodyText"/>
        <w:spacing w:line="267" w:lineRule="auto"/>
        <w:rPr/>
      </w:pPr>
      <w:r/>
    </w:p>
    <w:p>
      <w:pPr>
        <w:pStyle w:val="BodyText"/>
        <w:spacing w:line="268" w:lineRule="auto"/>
        <w:rPr/>
      </w:pPr>
      <w:r/>
    </w:p>
    <w:p>
      <w:pPr>
        <w:ind w:right="13"/>
        <w:spacing w:before="78" w:line="468" w:lineRule="exact"/>
        <w:jc w:val="right"/>
        <w:rPr>
          <w:rFonts w:ascii="SimSun" w:hAnsi="SimSun" w:eastAsia="SimSun" w:cs="SimSun"/>
          <w:sz w:val="24"/>
          <w:szCs w:val="24"/>
        </w:rPr>
      </w:pPr>
      <w:r>
        <w:rPr>
          <w:rFonts w:ascii="SimSun" w:hAnsi="SimSun" w:eastAsia="SimSun" w:cs="SimSun"/>
          <w:sz w:val="24"/>
          <w:szCs w:val="24"/>
          <w:spacing w:val="-2"/>
          <w:position w:val="17"/>
        </w:rPr>
        <w:t>2.1</w:t>
      </w:r>
      <w:r>
        <w:rPr>
          <w:rFonts w:ascii="SimSun" w:hAnsi="SimSun" w:eastAsia="SimSun" w:cs="SimSun"/>
          <w:sz w:val="24"/>
          <w:szCs w:val="24"/>
          <w:spacing w:val="-51"/>
          <w:position w:val="17"/>
        </w:rPr>
        <w:t xml:space="preserve"> </w:t>
      </w:r>
      <w:r>
        <w:rPr>
          <w:rFonts w:ascii="SimSun" w:hAnsi="SimSun" w:eastAsia="SimSun" w:cs="SimSun"/>
          <w:sz w:val="24"/>
          <w:szCs w:val="24"/>
          <w:spacing w:val="-2"/>
          <w:position w:val="17"/>
        </w:rPr>
        <w:t>供应商具有独立法人资格，持有工商行政管理</w:t>
      </w:r>
      <w:r>
        <w:rPr>
          <w:rFonts w:ascii="SimSun" w:hAnsi="SimSun" w:eastAsia="SimSun" w:cs="SimSun"/>
          <w:sz w:val="24"/>
          <w:szCs w:val="24"/>
          <w:spacing w:val="-3"/>
          <w:position w:val="17"/>
        </w:rPr>
        <w:t>部门核发的有效营业执</w:t>
      </w:r>
    </w:p>
    <w:p>
      <w:pPr>
        <w:ind w:left="455"/>
        <w:spacing w:line="225" w:lineRule="auto"/>
        <w:rPr>
          <w:rFonts w:ascii="SimSun" w:hAnsi="SimSun" w:eastAsia="SimSun" w:cs="SimSun"/>
          <w:sz w:val="24"/>
          <w:szCs w:val="24"/>
        </w:rPr>
      </w:pPr>
      <w:r>
        <w:rPr>
          <w:rFonts w:ascii="SimSun" w:hAnsi="SimSun" w:eastAsia="SimSun" w:cs="SimSun"/>
          <w:sz w:val="24"/>
          <w:szCs w:val="24"/>
          <w:spacing w:val="-9"/>
        </w:rPr>
        <w:t>照。</w:t>
      </w:r>
    </w:p>
    <w:p>
      <w:pPr>
        <w:ind w:right="13"/>
        <w:spacing w:before="175" w:line="468" w:lineRule="exact"/>
        <w:jc w:val="right"/>
        <w:rPr>
          <w:rFonts w:ascii="SimSun" w:hAnsi="SimSun" w:eastAsia="SimSun" w:cs="SimSun"/>
          <w:sz w:val="24"/>
          <w:szCs w:val="24"/>
        </w:rPr>
      </w:pPr>
      <w:r>
        <w:rPr>
          <w:rFonts w:ascii="SimSun" w:hAnsi="SimSun" w:eastAsia="SimSun" w:cs="SimSun"/>
          <w:sz w:val="24"/>
          <w:szCs w:val="24"/>
          <w:spacing w:val="-3"/>
          <w:position w:val="17"/>
        </w:rPr>
        <w:t>2.2</w:t>
      </w:r>
      <w:r>
        <w:rPr>
          <w:rFonts w:ascii="SimSun" w:hAnsi="SimSun" w:eastAsia="SimSun" w:cs="SimSun"/>
          <w:sz w:val="24"/>
          <w:szCs w:val="24"/>
          <w:spacing w:val="-52"/>
          <w:position w:val="17"/>
        </w:rPr>
        <w:t xml:space="preserve"> </w:t>
      </w:r>
      <w:r>
        <w:rPr>
          <w:rFonts w:ascii="SimSun" w:hAnsi="SimSun" w:eastAsia="SimSun" w:cs="SimSun"/>
          <w:sz w:val="24"/>
          <w:szCs w:val="24"/>
          <w:spacing w:val="-3"/>
          <w:position w:val="17"/>
        </w:rPr>
        <w:t>业绩要求：近五年以来（自投标截止日前推</w:t>
      </w:r>
      <w:r>
        <w:rPr>
          <w:rFonts w:ascii="SimSun" w:hAnsi="SimSun" w:eastAsia="SimSun" w:cs="SimSun"/>
          <w:sz w:val="24"/>
          <w:szCs w:val="24"/>
          <w:spacing w:val="-46"/>
          <w:position w:val="17"/>
        </w:rPr>
        <w:t xml:space="preserve"> </w:t>
      </w:r>
      <w:r>
        <w:rPr>
          <w:rFonts w:ascii="SimSun" w:hAnsi="SimSun" w:eastAsia="SimSun" w:cs="SimSun"/>
          <w:sz w:val="24"/>
          <w:szCs w:val="24"/>
          <w:spacing w:val="-3"/>
          <w:position w:val="17"/>
        </w:rPr>
        <w:t>5</w:t>
      </w:r>
      <w:r>
        <w:rPr>
          <w:rFonts w:ascii="SimSun" w:hAnsi="SimSun" w:eastAsia="SimSun" w:cs="SimSun"/>
          <w:sz w:val="24"/>
          <w:szCs w:val="24"/>
          <w:spacing w:val="-50"/>
          <w:position w:val="17"/>
        </w:rPr>
        <w:t xml:space="preserve"> </w:t>
      </w:r>
      <w:r>
        <w:rPr>
          <w:rFonts w:ascii="SimSun" w:hAnsi="SimSun" w:eastAsia="SimSun" w:cs="SimSun"/>
          <w:sz w:val="24"/>
          <w:szCs w:val="24"/>
          <w:spacing w:val="-3"/>
          <w:position w:val="17"/>
        </w:rPr>
        <w:t>年）承接过水土保持报</w:t>
      </w:r>
    </w:p>
    <w:p>
      <w:pPr>
        <w:ind w:left="454"/>
        <w:spacing w:before="1" w:line="217" w:lineRule="auto"/>
        <w:rPr>
          <w:rFonts w:ascii="SimSun" w:hAnsi="SimSun" w:eastAsia="SimSun" w:cs="SimSun"/>
          <w:sz w:val="24"/>
          <w:szCs w:val="24"/>
        </w:rPr>
      </w:pPr>
      <w:r>
        <w:rPr>
          <w:rFonts w:ascii="SimSun" w:hAnsi="SimSun" w:eastAsia="SimSun" w:cs="SimSun"/>
          <w:sz w:val="24"/>
          <w:szCs w:val="24"/>
          <w:spacing w:val="-3"/>
        </w:rPr>
        <w:t>告编制项目；</w:t>
      </w:r>
    </w:p>
    <w:p>
      <w:pPr>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2.3</w:t>
      </w:r>
      <w:r>
        <w:rPr>
          <w:rFonts w:ascii="SimSun" w:hAnsi="SimSun" w:eastAsia="SimSun" w:cs="SimSun"/>
          <w:sz w:val="24"/>
          <w:szCs w:val="24"/>
          <w:spacing w:val="-47"/>
          <w:position w:val="17"/>
        </w:rPr>
        <w:t xml:space="preserve"> </w:t>
      </w:r>
      <w:r>
        <w:rPr>
          <w:rFonts w:ascii="SimSun" w:hAnsi="SimSun" w:eastAsia="SimSun" w:cs="SimSun"/>
          <w:sz w:val="24"/>
          <w:szCs w:val="24"/>
          <w:spacing w:val="-2"/>
          <w:position w:val="17"/>
        </w:rPr>
        <w:t>单位负责人为同一人或者存在直接控股、管理关系的不同供应商，不</w:t>
      </w:r>
    </w:p>
    <w:p>
      <w:pPr>
        <w:ind w:left="449"/>
        <w:spacing w:line="218" w:lineRule="auto"/>
        <w:rPr>
          <w:rFonts w:ascii="SimSun" w:hAnsi="SimSun" w:eastAsia="SimSun" w:cs="SimSun"/>
          <w:sz w:val="24"/>
          <w:szCs w:val="24"/>
        </w:rPr>
      </w:pPr>
      <w:r>
        <w:rPr>
          <w:rFonts w:ascii="SimSun" w:hAnsi="SimSun" w:eastAsia="SimSun" w:cs="SimSun"/>
          <w:sz w:val="24"/>
          <w:szCs w:val="24"/>
          <w:spacing w:val="-1"/>
        </w:rPr>
        <w:t>得参加同一合同项下的采购活动。</w:t>
      </w:r>
    </w:p>
    <w:p>
      <w:pPr>
        <w:ind w:left="931"/>
        <w:spacing w:before="183" w:line="219" w:lineRule="auto"/>
        <w:rPr>
          <w:rFonts w:ascii="SimSun" w:hAnsi="SimSun" w:eastAsia="SimSun" w:cs="SimSun"/>
          <w:sz w:val="24"/>
          <w:szCs w:val="24"/>
        </w:rPr>
      </w:pPr>
      <w:r>
        <w:rPr>
          <w:rFonts w:ascii="SimSun" w:hAnsi="SimSun" w:eastAsia="SimSun" w:cs="SimSun"/>
          <w:sz w:val="24"/>
          <w:szCs w:val="24"/>
          <w:spacing w:val="-2"/>
        </w:rPr>
        <w:t>2.4</w:t>
      </w:r>
      <w:r>
        <w:rPr>
          <w:rFonts w:ascii="SimSun" w:hAnsi="SimSun" w:eastAsia="SimSun" w:cs="SimSun"/>
          <w:sz w:val="24"/>
          <w:szCs w:val="24"/>
          <w:spacing w:val="-42"/>
        </w:rPr>
        <w:t xml:space="preserve"> </w:t>
      </w:r>
      <w:r>
        <w:rPr>
          <w:rFonts w:ascii="SimSun" w:hAnsi="SimSun" w:eastAsia="SimSun" w:cs="SimSun"/>
          <w:sz w:val="24"/>
          <w:szCs w:val="24"/>
          <w:spacing w:val="-2"/>
        </w:rPr>
        <w:t>本次招标不接受联合体投标。</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position w:val="17"/>
        </w:rPr>
        <w:t>2.5</w:t>
      </w:r>
      <w:r>
        <w:rPr>
          <w:rFonts w:ascii="SimSun" w:hAnsi="SimSun" w:eastAsia="SimSun" w:cs="SimSun"/>
          <w:sz w:val="24"/>
          <w:szCs w:val="24"/>
          <w:spacing w:val="-43"/>
          <w:position w:val="17"/>
        </w:rPr>
        <w:t xml:space="preserve"> </w:t>
      </w:r>
      <w:r>
        <w:rPr>
          <w:rFonts w:ascii="SimSun" w:hAnsi="SimSun" w:eastAsia="SimSun" w:cs="SimSun"/>
          <w:sz w:val="24"/>
          <w:szCs w:val="24"/>
          <w:position w:val="17"/>
        </w:rPr>
        <w:t>在“信用中国</w:t>
      </w:r>
      <w:r>
        <w:rPr>
          <w:rFonts w:ascii="SimSun" w:hAnsi="SimSun" w:eastAsia="SimSun" w:cs="SimSun"/>
          <w:sz w:val="24"/>
          <w:szCs w:val="24"/>
          <w:spacing w:val="-84"/>
          <w:position w:val="17"/>
        </w:rPr>
        <w:t xml:space="preserve"> </w:t>
      </w:r>
      <w:r>
        <w:rPr>
          <w:rFonts w:ascii="SimSun" w:hAnsi="SimSun" w:eastAsia="SimSun" w:cs="SimSun"/>
          <w:sz w:val="24"/>
          <w:szCs w:val="24"/>
          <w:position w:val="17"/>
        </w:rPr>
        <w:t>”网站（http：//www.creditchina.gov.cn/）中被列</w:t>
      </w:r>
    </w:p>
    <w:p>
      <w:pPr>
        <w:ind w:left="447"/>
        <w:spacing w:before="1" w:line="218" w:lineRule="auto"/>
        <w:rPr>
          <w:rFonts w:ascii="SimSun" w:hAnsi="SimSun" w:eastAsia="SimSun" w:cs="SimSun"/>
          <w:sz w:val="24"/>
          <w:szCs w:val="24"/>
        </w:rPr>
      </w:pPr>
      <w:r>
        <w:rPr>
          <w:rFonts w:ascii="SimSun" w:hAnsi="SimSun" w:eastAsia="SimSun" w:cs="SimSun"/>
          <w:sz w:val="24"/>
          <w:szCs w:val="24"/>
          <w:spacing w:val="-1"/>
        </w:rPr>
        <w:t>入失信被执行人名单的供应商，不得参与竞标。</w:t>
      </w:r>
    </w:p>
    <w:p>
      <w:pPr>
        <w:ind w:left="669"/>
        <w:spacing w:before="184"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三、报名信息：</w:t>
      </w:r>
    </w:p>
    <w:p>
      <w:pPr>
        <w:ind w:right="13"/>
        <w:spacing w:before="104" w:line="468" w:lineRule="exact"/>
        <w:jc w:val="right"/>
        <w:rPr>
          <w:rFonts w:ascii="SimSun" w:hAnsi="SimSun" w:eastAsia="SimSun" w:cs="SimSun"/>
          <w:sz w:val="24"/>
          <w:szCs w:val="24"/>
        </w:rPr>
      </w:pPr>
      <w:r>
        <w:rPr>
          <w:rFonts w:ascii="SimSun" w:hAnsi="SimSun" w:eastAsia="SimSun" w:cs="SimSun"/>
          <w:sz w:val="24"/>
          <w:szCs w:val="24"/>
          <w:spacing w:val="-7"/>
          <w:position w:val="17"/>
        </w:rPr>
        <w:t>1、报名时间：自采购公告上网发布之日起</w:t>
      </w:r>
      <w:r>
        <w:rPr>
          <w:rFonts w:ascii="SimSun" w:hAnsi="SimSun" w:eastAsia="SimSun" w:cs="SimSun"/>
          <w:sz w:val="24"/>
          <w:szCs w:val="24"/>
          <w:spacing w:val="-8"/>
          <w:position w:val="17"/>
        </w:rPr>
        <w:t>至</w:t>
      </w:r>
      <w:r>
        <w:rPr>
          <w:rFonts w:ascii="SimSun" w:hAnsi="SimSun" w:eastAsia="SimSun" w:cs="SimSun"/>
          <w:sz w:val="24"/>
          <w:szCs w:val="24"/>
          <w:spacing w:val="-47"/>
          <w:position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position w:val="17"/>
        </w:rPr>
        <w:t>2023</w:t>
      </w:r>
      <w:r>
        <w:rPr>
          <w:rFonts w:ascii="SimSun" w:hAnsi="SimSun" w:eastAsia="SimSun" w:cs="SimSun"/>
          <w:sz w:val="24"/>
          <w:szCs w:val="24"/>
          <w:spacing w:val="-52"/>
          <w:position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position w:val="17"/>
        </w:rPr>
        <w:t>年</w:t>
      </w:r>
      <w:r>
        <w:rPr>
          <w:rFonts w:ascii="SimSun" w:hAnsi="SimSun" w:eastAsia="SimSun" w:cs="SimSun"/>
          <w:sz w:val="24"/>
          <w:szCs w:val="24"/>
          <w:spacing w:val="-31"/>
          <w:position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position w:val="17"/>
        </w:rPr>
        <w:t>10</w:t>
      </w:r>
      <w:r>
        <w:rPr>
          <w:rFonts w:ascii="SimSun" w:hAnsi="SimSun" w:eastAsia="SimSun" w:cs="SimSun"/>
          <w:sz w:val="24"/>
          <w:szCs w:val="24"/>
          <w:spacing w:val="-42"/>
          <w:position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position w:val="17"/>
        </w:rPr>
        <w:t>月</w:t>
      </w:r>
      <w:r>
        <w:rPr>
          <w:rFonts w:ascii="SimSun" w:hAnsi="SimSun" w:eastAsia="SimSun" w:cs="SimSun"/>
          <w:sz w:val="24"/>
          <w:szCs w:val="24"/>
          <w:spacing w:val="-33"/>
          <w:position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position w:val="17"/>
        </w:rPr>
        <w:t>18</w:t>
      </w:r>
      <w:r>
        <w:rPr>
          <w:rFonts w:ascii="SimSun" w:hAnsi="SimSun" w:eastAsia="SimSun" w:cs="SimSun"/>
          <w:sz w:val="24"/>
          <w:szCs w:val="24"/>
          <w:spacing w:val="-8"/>
          <w:position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position w:val="17"/>
        </w:rPr>
        <w:t>日</w:t>
      </w:r>
      <w:r>
        <w:rPr>
          <w:rFonts w:ascii="SimSun" w:hAnsi="SimSun" w:eastAsia="SimSun" w:cs="SimSun"/>
          <w:sz w:val="24"/>
          <w:szCs w:val="24"/>
          <w:spacing w:val="-8"/>
          <w:position w:val="17"/>
        </w:rPr>
        <w:t>，每日工作</w:t>
      </w:r>
    </w:p>
    <w:p>
      <w:pPr>
        <w:ind w:left="200"/>
        <w:spacing w:before="1" w:line="218" w:lineRule="auto"/>
        <w:rPr>
          <w:rFonts w:ascii="SimSun" w:hAnsi="SimSun" w:eastAsia="SimSun" w:cs="SimSun"/>
          <w:sz w:val="24"/>
          <w:szCs w:val="24"/>
        </w:rPr>
      </w:pPr>
      <w:r>
        <w:rPr>
          <w:rFonts w:ascii="SimSun" w:hAnsi="SimSun" w:eastAsia="SimSun" w:cs="SimSun"/>
          <w:sz w:val="24"/>
          <w:szCs w:val="24"/>
          <w:spacing w:val="-3"/>
        </w:rPr>
        <w:t>时间：上午</w:t>
      </w:r>
      <w:r>
        <w:rPr>
          <w:rFonts w:ascii="SimSun" w:hAnsi="SimSun" w:eastAsia="SimSun" w:cs="SimSun"/>
          <w:sz w:val="24"/>
          <w:szCs w:val="24"/>
          <w:spacing w:val="-50"/>
        </w:rPr>
        <w:t xml:space="preserve"> </w:t>
      </w:r>
      <w:r>
        <w:rPr>
          <w:rFonts w:ascii="SimSun" w:hAnsi="SimSun" w:eastAsia="SimSun" w:cs="SimSun"/>
          <w:sz w:val="24"/>
          <w:szCs w:val="24"/>
          <w:spacing w:val="-3"/>
        </w:rPr>
        <w:t>9:00—</w:t>
      </w:r>
      <w:r>
        <w:rPr>
          <w:rFonts w:ascii="SimSun" w:hAnsi="SimSun" w:eastAsia="SimSun" w:cs="SimSun"/>
          <w:sz w:val="24"/>
          <w:szCs w:val="24"/>
          <w:spacing w:val="-93"/>
        </w:rPr>
        <w:t xml:space="preserve"> </w:t>
      </w:r>
      <w:r>
        <w:rPr>
          <w:rFonts w:ascii="SimSun" w:hAnsi="SimSun" w:eastAsia="SimSun" w:cs="SimSun"/>
          <w:sz w:val="24"/>
          <w:szCs w:val="24"/>
          <w:spacing w:val="-3"/>
        </w:rPr>
        <w:t>11:00</w:t>
      </w:r>
      <w:r>
        <w:rPr>
          <w:rFonts w:ascii="SimSun" w:hAnsi="SimSun" w:eastAsia="SimSun" w:cs="SimSun"/>
          <w:sz w:val="24"/>
          <w:szCs w:val="24"/>
          <w:spacing w:val="-50"/>
        </w:rPr>
        <w:t xml:space="preserve"> </w:t>
      </w:r>
      <w:r>
        <w:rPr>
          <w:rFonts w:ascii="SimSun" w:hAnsi="SimSun" w:eastAsia="SimSun" w:cs="SimSun"/>
          <w:sz w:val="24"/>
          <w:szCs w:val="24"/>
          <w:spacing w:val="-3"/>
        </w:rPr>
        <w:t>整，下午</w:t>
      </w:r>
      <w:r>
        <w:rPr>
          <w:rFonts w:ascii="SimSun" w:hAnsi="SimSun" w:eastAsia="SimSun" w:cs="SimSun"/>
          <w:sz w:val="24"/>
          <w:szCs w:val="24"/>
          <w:spacing w:val="-33"/>
        </w:rPr>
        <w:t xml:space="preserve"> </w:t>
      </w:r>
      <w:r>
        <w:rPr>
          <w:rFonts w:ascii="SimSun" w:hAnsi="SimSun" w:eastAsia="SimSun" w:cs="SimSun"/>
          <w:sz w:val="24"/>
          <w:szCs w:val="24"/>
          <w:spacing w:val="-3"/>
        </w:rPr>
        <w:t>14:</w:t>
      </w:r>
      <w:r>
        <w:rPr>
          <w:rFonts w:ascii="SimSun" w:hAnsi="SimSun" w:eastAsia="SimSun" w:cs="SimSun"/>
          <w:sz w:val="24"/>
          <w:szCs w:val="24"/>
          <w:spacing w:val="-4"/>
        </w:rPr>
        <w:t>00—</w:t>
      </w:r>
      <w:r>
        <w:rPr>
          <w:rFonts w:ascii="SimSun" w:hAnsi="SimSun" w:eastAsia="SimSun" w:cs="SimSun"/>
          <w:sz w:val="24"/>
          <w:szCs w:val="24"/>
          <w:spacing w:val="-92"/>
        </w:rPr>
        <w:t xml:space="preserve"> </w:t>
      </w:r>
      <w:r>
        <w:rPr>
          <w:rFonts w:ascii="SimSun" w:hAnsi="SimSun" w:eastAsia="SimSun" w:cs="SimSun"/>
          <w:sz w:val="24"/>
          <w:szCs w:val="24"/>
          <w:spacing w:val="-4"/>
        </w:rPr>
        <w:t>16:30</w:t>
      </w:r>
      <w:r>
        <w:rPr>
          <w:rFonts w:ascii="SimSun" w:hAnsi="SimSun" w:eastAsia="SimSun" w:cs="SimSun"/>
          <w:sz w:val="24"/>
          <w:szCs w:val="24"/>
          <w:spacing w:val="-50"/>
        </w:rPr>
        <w:t xml:space="preserve"> </w:t>
      </w:r>
      <w:r>
        <w:rPr>
          <w:rFonts w:ascii="SimSun" w:hAnsi="SimSun" w:eastAsia="SimSun" w:cs="SimSun"/>
          <w:sz w:val="24"/>
          <w:szCs w:val="24"/>
          <w:spacing w:val="-4"/>
        </w:rPr>
        <w:t>整（节假日除外）。</w:t>
      </w:r>
    </w:p>
    <w:p>
      <w:pPr>
        <w:spacing w:before="181" w:line="360" w:lineRule="auto"/>
        <w:jc w:val="right"/>
        <w:rPr>
          <w:rFonts w:ascii="SimSun" w:hAnsi="SimSun" w:eastAsia="SimSun" w:cs="SimSun"/>
          <w:sz w:val="24"/>
          <w:szCs w:val="24"/>
        </w:rPr>
      </w:pPr>
      <w:hyperlink w:history="true" r:id="rId7">
        <w:r>
          <w:rPr>
            <w:rFonts w:ascii="SimSun" w:hAnsi="SimSun" w:eastAsia="SimSun" w:cs="SimSun"/>
            <w:sz w:val="24"/>
            <w:szCs w:val="24"/>
            <w:u w:val="single" w:color="auto"/>
            <w:spacing w:val="-3"/>
          </w:rPr>
          <w:t>请有意参加磋商的供应商按照磋商公告下附件的形式，回函（加盖公章）发</w:t>
        </w:r>
      </w:hyperlink>
    </w:p>
    <w:p>
      <w:pPr>
        <w:ind w:right="13"/>
        <w:spacing w:before="1" w:line="214" w:lineRule="auto"/>
        <w:jc w:val="right"/>
        <w:rPr>
          <w:rFonts w:ascii="SimSun" w:hAnsi="SimSun" w:eastAsia="SimSun" w:cs="SimSun"/>
          <w:sz w:val="24"/>
          <w:szCs w:val="24"/>
        </w:rPr>
      </w:pPr>
      <w:r>
        <w:rPr>
          <w:rFonts w:ascii="SimSun" w:hAnsi="SimSun" w:eastAsia="SimSun" w:cs="SimSun"/>
          <w:sz w:val="24"/>
          <w:szCs w:val="24"/>
          <w:u w:val="single" w:color="auto"/>
          <w:spacing w:val="-3"/>
        </w:rPr>
        <w:t>彩色扫描件至邮箱</w:t>
      </w:r>
      <w:r>
        <w:rPr>
          <w:rFonts w:ascii="SimSun" w:hAnsi="SimSun" w:eastAsia="SimSun" w:cs="SimSun"/>
          <w:sz w:val="24"/>
          <w:szCs w:val="24"/>
          <w:u w:val="single" w:color="auto"/>
          <w:spacing w:val="-49"/>
        </w:rPr>
        <w:t xml:space="preserve"> </w:t>
      </w:r>
      <w:r>
        <w:rPr>
          <w:rFonts w:ascii="SimSun" w:hAnsi="SimSun" w:eastAsia="SimSun" w:cs="SimSun"/>
          <w:sz w:val="24"/>
          <w:szCs w:val="24"/>
          <w:u w:val="single" w:color="auto"/>
          <w:spacing w:val="-3"/>
        </w:rPr>
        <w:t>873843094@qq.com</w:t>
      </w:r>
      <w:r>
        <w:rPr>
          <w:rFonts w:ascii="SimSun" w:hAnsi="SimSun" w:eastAsia="SimSun" w:cs="SimSun"/>
          <w:sz w:val="24"/>
          <w:szCs w:val="24"/>
          <w:u w:val="single" w:color="auto"/>
          <w:spacing w:val="-28"/>
        </w:rPr>
        <w:t xml:space="preserve"> </w:t>
      </w:r>
      <w:r>
        <w:rPr>
          <w:rFonts w:ascii="SimSun" w:hAnsi="SimSun" w:eastAsia="SimSun" w:cs="SimSun"/>
          <w:sz w:val="24"/>
          <w:szCs w:val="24"/>
          <w:u w:val="single" w:color="auto"/>
          <w:spacing w:val="-4"/>
        </w:rPr>
        <w:t>中，并致电采购人确认邮件送达,确认是否</w:t>
      </w:r>
    </w:p>
    <w:p>
      <w:pPr>
        <w:ind w:left="191"/>
        <w:spacing w:before="186" w:line="219" w:lineRule="auto"/>
        <w:rPr>
          <w:rFonts w:ascii="SimSun" w:hAnsi="SimSun" w:eastAsia="SimSun" w:cs="SimSun"/>
          <w:sz w:val="24"/>
          <w:szCs w:val="24"/>
        </w:rPr>
      </w:pPr>
      <w:r>
        <w:rPr>
          <w:rFonts w:ascii="SimSun" w:hAnsi="SimSun" w:eastAsia="SimSun" w:cs="SimSun"/>
          <w:sz w:val="24"/>
          <w:szCs w:val="24"/>
          <w:u w:val="single" w:color="auto"/>
          <w:spacing w:val="3"/>
        </w:rPr>
        <w:t>参与本次磋商。</w:t>
      </w:r>
    </w:p>
    <w:p>
      <w:pPr>
        <w:spacing w:before="148"/>
        <w:rPr>
          <w:rFonts w:ascii="SimSun" w:hAnsi="SimSun" w:eastAsia="SimSun" w:cs="SimSun"/>
          <w:sz w:val="24"/>
          <w:szCs w:val="24"/>
        </w:rPr>
      </w:pPr>
      <w:r>
        <w:rPr>
          <w:rFonts w:ascii="SimSun" w:hAnsi="SimSun" w:eastAsia="SimSun" w:cs="SimSun"/>
          <w:sz w:val="24"/>
          <w:szCs w:val="24"/>
          <w:position w:val="-22"/>
        </w:rPr>
        <w:drawing>
          <wp:inline distT="0" distB="0" distL="0" distR="0">
            <wp:extent cx="0" cy="296544"/>
            <wp:effectExtent l="0" t="0" r="0" b="0"/>
            <wp:docPr id="2" name="IM 2"/>
            <wp:cNvGraphicFramePr/>
            <a:graphic>
              <a:graphicData uri="http://schemas.openxmlformats.org/drawingml/2006/picture">
                <pic:pic>
                  <pic:nvPicPr>
                    <pic:cNvPr id="2" name="IM 2"/>
                    <pic:cNvPicPr/>
                  </pic:nvPicPr>
                  <pic:blipFill>
                    <a:blip r:embed="rId8"/>
                    <a:stretch>
                      <a:fillRect/>
                    </a:stretch>
                  </pic:blipFill>
                  <pic:spPr>
                    <a:xfrm rot="0">
                      <a:off x="0" y="0"/>
                      <a:ext cx="0" cy="296544"/>
                    </a:xfrm>
                    <a:prstGeom prst="rect">
                      <a:avLst/>
                    </a:prstGeom>
                  </pic:spPr>
                </pic:pic>
              </a:graphicData>
            </a:graphic>
          </wp:inline>
        </w:drawing>
      </w:r>
      <w:r>
        <w:rPr>
          <w:rFonts w:ascii="SimSun" w:hAnsi="SimSun" w:eastAsia="SimSun" w:cs="SimSun"/>
          <w:sz w:val="24"/>
          <w:szCs w:val="24"/>
          <w:spacing w:val="11"/>
        </w:rPr>
        <w:t xml:space="preserve">     </w:t>
      </w:r>
      <w:r>
        <w:rPr>
          <w:rFonts w:ascii="SimSun" w:hAnsi="SimSun" w:eastAsia="SimSun" w:cs="SimSun"/>
          <w:sz w:val="24"/>
          <w:szCs w:val="24"/>
        </w:rPr>
        <w:t>（注：以上时间均为北京时间）</w:t>
      </w:r>
    </w:p>
    <w:p>
      <w:pPr>
        <w:ind w:left="672"/>
        <w:spacing w:before="34" w:line="219" w:lineRule="auto"/>
        <w:rPr>
          <w:rFonts w:ascii="SimSun" w:hAnsi="SimSun" w:eastAsia="SimSun" w:cs="SimSun"/>
          <w:sz w:val="24"/>
          <w:szCs w:val="24"/>
        </w:rPr>
      </w:pPr>
      <w:r>
        <w:rPr>
          <w:rFonts w:ascii="SimSun" w:hAnsi="SimSun" w:eastAsia="SimSun" w:cs="SimSun"/>
          <w:sz w:val="24"/>
          <w:szCs w:val="24"/>
          <w:spacing w:val="-1"/>
        </w:rPr>
        <w:t>2、采购单位联系人：王先生，联系电话：15366330528。</w:t>
      </w:r>
    </w:p>
    <w:p>
      <w:pPr>
        <w:ind w:left="669"/>
        <w:spacing w:before="183" w:line="219" w:lineRule="auto"/>
        <w:rPr>
          <w:rFonts w:ascii="SimSun" w:hAnsi="SimSun" w:eastAsia="SimSun" w:cs="SimSun"/>
          <w:sz w:val="24"/>
          <w:szCs w:val="24"/>
        </w:rPr>
      </w:pPr>
      <w:r>
        <w:rPr>
          <w:rFonts w:ascii="SimSun" w:hAnsi="SimSun" w:eastAsia="SimSun" w:cs="SimSun"/>
          <w:sz w:val="24"/>
          <w:szCs w:val="24"/>
          <w:spacing w:val="-1"/>
        </w:rPr>
        <w:t>注：未按上述要求进行报名的，采购人可拒绝其响应文件的递交。</w:t>
      </w:r>
    </w:p>
    <w:p>
      <w:pPr>
        <w:ind w:left="691"/>
        <w:spacing w:before="26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四、磋商信息：</w:t>
      </w:r>
    </w:p>
    <w:p>
      <w:pPr>
        <w:ind w:left="681"/>
        <w:spacing w:before="183" w:line="219" w:lineRule="auto"/>
        <w:rPr>
          <w:rFonts w:ascii="SimSun" w:hAnsi="SimSun" w:eastAsia="SimSun" w:cs="SimSun"/>
          <w:sz w:val="24"/>
          <w:szCs w:val="24"/>
        </w:rPr>
      </w:pPr>
      <w:r>
        <w:rPr>
          <w:rFonts w:ascii="SimSun" w:hAnsi="SimSun" w:eastAsia="SimSun" w:cs="SimSun"/>
          <w:sz w:val="24"/>
          <w:szCs w:val="24"/>
          <w:spacing w:val="-6"/>
        </w:rPr>
        <w:t>响应文件递交时间：2023</w:t>
      </w:r>
      <w:r>
        <w:rPr>
          <w:rFonts w:ascii="SimSun" w:hAnsi="SimSun" w:eastAsia="SimSun" w:cs="SimSun"/>
          <w:sz w:val="24"/>
          <w:szCs w:val="24"/>
          <w:spacing w:val="-32"/>
        </w:rPr>
        <w:t xml:space="preserve"> </w:t>
      </w:r>
      <w:r>
        <w:rPr>
          <w:rFonts w:ascii="SimSun" w:hAnsi="SimSun" w:eastAsia="SimSun" w:cs="SimSun"/>
          <w:sz w:val="24"/>
          <w:szCs w:val="24"/>
          <w:spacing w:val="-6"/>
        </w:rPr>
        <w:t>年</w:t>
      </w:r>
      <w:r>
        <w:rPr>
          <w:rFonts w:ascii="SimSun" w:hAnsi="SimSun" w:eastAsia="SimSun" w:cs="SimSun"/>
          <w:sz w:val="24"/>
          <w:szCs w:val="24"/>
          <w:spacing w:val="-33"/>
        </w:rPr>
        <w:t xml:space="preserve"> </w:t>
      </w:r>
      <w:r>
        <w:rPr>
          <w:rFonts w:ascii="SimSun" w:hAnsi="SimSun" w:eastAsia="SimSun" w:cs="SimSun"/>
          <w:sz w:val="24"/>
          <w:szCs w:val="24"/>
          <w:spacing w:val="-6"/>
        </w:rPr>
        <w:t>10</w:t>
      </w:r>
      <w:r>
        <w:rPr>
          <w:rFonts w:ascii="SimSun" w:hAnsi="SimSun" w:eastAsia="SimSun" w:cs="SimSun"/>
          <w:sz w:val="24"/>
          <w:szCs w:val="24"/>
          <w:spacing w:val="-45"/>
        </w:rPr>
        <w:t xml:space="preserve"> </w:t>
      </w:r>
      <w:r>
        <w:rPr>
          <w:rFonts w:ascii="SimSun" w:hAnsi="SimSun" w:eastAsia="SimSun" w:cs="SimSun"/>
          <w:sz w:val="24"/>
          <w:szCs w:val="24"/>
          <w:spacing w:val="-6"/>
        </w:rPr>
        <w:t>月</w:t>
      </w:r>
      <w:r>
        <w:rPr>
          <w:rFonts w:ascii="SimSun" w:hAnsi="SimSun" w:eastAsia="SimSun" w:cs="SimSun"/>
          <w:sz w:val="24"/>
          <w:szCs w:val="24"/>
          <w:spacing w:val="-33"/>
        </w:rPr>
        <w:t xml:space="preserve"> </w:t>
      </w:r>
      <w:r>
        <w:rPr>
          <w:rFonts w:ascii="SimSun" w:hAnsi="SimSun" w:eastAsia="SimSun" w:cs="SimSun"/>
          <w:sz w:val="24"/>
          <w:szCs w:val="24"/>
          <w:spacing w:val="-6"/>
        </w:rPr>
        <w:t>18 日</w:t>
      </w:r>
      <w:r>
        <w:rPr>
          <w:rFonts w:ascii="SimSun" w:hAnsi="SimSun" w:eastAsia="SimSun" w:cs="SimSun"/>
          <w:sz w:val="24"/>
          <w:szCs w:val="24"/>
          <w:spacing w:val="-50"/>
        </w:rPr>
        <w:t xml:space="preserve"> </w:t>
      </w:r>
      <w:r>
        <w:rPr>
          <w:rFonts w:ascii="SimSun" w:hAnsi="SimSun" w:eastAsia="SimSun" w:cs="SimSun"/>
          <w:sz w:val="24"/>
          <w:szCs w:val="24"/>
          <w:spacing w:val="-6"/>
        </w:rPr>
        <w:t>9:30—</w:t>
      </w:r>
      <w:r>
        <w:rPr>
          <w:rFonts w:ascii="SimSun" w:hAnsi="SimSun" w:eastAsia="SimSun" w:cs="SimSun"/>
          <w:sz w:val="24"/>
          <w:szCs w:val="24"/>
          <w:spacing w:val="-92"/>
        </w:rPr>
        <w:t xml:space="preserve"> </w:t>
      </w:r>
      <w:r>
        <w:rPr>
          <w:rFonts w:ascii="SimSun" w:hAnsi="SimSun" w:eastAsia="SimSun" w:cs="SimSun"/>
          <w:sz w:val="24"/>
          <w:szCs w:val="24"/>
          <w:spacing w:val="-6"/>
        </w:rPr>
        <w:t>14:00</w:t>
      </w:r>
      <w:r>
        <w:rPr>
          <w:rFonts w:ascii="SimSun" w:hAnsi="SimSun" w:eastAsia="SimSun" w:cs="SimSun"/>
          <w:sz w:val="24"/>
          <w:szCs w:val="24"/>
          <w:spacing w:val="-50"/>
        </w:rPr>
        <w:t xml:space="preserve"> </w:t>
      </w:r>
      <w:r>
        <w:rPr>
          <w:rFonts w:ascii="SimSun" w:hAnsi="SimSun" w:eastAsia="SimSun" w:cs="SimSun"/>
          <w:sz w:val="24"/>
          <w:szCs w:val="24"/>
          <w:spacing w:val="-6"/>
        </w:rPr>
        <w:t>整（北京时间）</w:t>
      </w:r>
    </w:p>
    <w:p>
      <w:pPr>
        <w:ind w:left="681"/>
        <w:spacing w:before="183" w:line="219" w:lineRule="auto"/>
        <w:rPr>
          <w:rFonts w:ascii="SimSun" w:hAnsi="SimSun" w:eastAsia="SimSun" w:cs="SimSun"/>
          <w:sz w:val="24"/>
          <w:szCs w:val="24"/>
        </w:rPr>
      </w:pPr>
      <w:r>
        <w:rPr>
          <w:rFonts w:ascii="SimSun" w:hAnsi="SimSun" w:eastAsia="SimSun" w:cs="SimSun"/>
          <w:sz w:val="24"/>
          <w:szCs w:val="24"/>
          <w:spacing w:val="-6"/>
        </w:rPr>
        <w:t>响应文件递交截止时间：2023</w:t>
      </w:r>
      <w:r>
        <w:rPr>
          <w:rFonts w:ascii="SimSun" w:hAnsi="SimSun" w:eastAsia="SimSun" w:cs="SimSun"/>
          <w:sz w:val="24"/>
          <w:szCs w:val="24"/>
          <w:spacing w:val="-40"/>
        </w:rPr>
        <w:t xml:space="preserve"> </w:t>
      </w:r>
      <w:r>
        <w:rPr>
          <w:rFonts w:ascii="SimSun" w:hAnsi="SimSun" w:eastAsia="SimSun" w:cs="SimSun"/>
          <w:sz w:val="24"/>
          <w:szCs w:val="24"/>
          <w:spacing w:val="-6"/>
        </w:rPr>
        <w:t>年</w:t>
      </w:r>
      <w:r>
        <w:rPr>
          <w:rFonts w:ascii="SimSun" w:hAnsi="SimSun" w:eastAsia="SimSun" w:cs="SimSun"/>
          <w:sz w:val="24"/>
          <w:szCs w:val="24"/>
          <w:spacing w:val="-33"/>
        </w:rPr>
        <w:t xml:space="preserve"> </w:t>
      </w:r>
      <w:r>
        <w:rPr>
          <w:rFonts w:ascii="SimSun" w:hAnsi="SimSun" w:eastAsia="SimSun" w:cs="SimSun"/>
          <w:sz w:val="24"/>
          <w:szCs w:val="24"/>
          <w:spacing w:val="-6"/>
        </w:rPr>
        <w:t>10</w:t>
      </w:r>
      <w:r>
        <w:rPr>
          <w:rFonts w:ascii="SimSun" w:hAnsi="SimSun" w:eastAsia="SimSun" w:cs="SimSun"/>
          <w:sz w:val="24"/>
          <w:szCs w:val="24"/>
          <w:spacing w:val="-45"/>
        </w:rPr>
        <w:t xml:space="preserve"> </w:t>
      </w:r>
      <w:r>
        <w:rPr>
          <w:rFonts w:ascii="SimSun" w:hAnsi="SimSun" w:eastAsia="SimSun" w:cs="SimSun"/>
          <w:sz w:val="24"/>
          <w:szCs w:val="24"/>
          <w:spacing w:val="-6"/>
        </w:rPr>
        <w:t>月</w:t>
      </w:r>
      <w:r>
        <w:rPr>
          <w:rFonts w:ascii="SimSun" w:hAnsi="SimSun" w:eastAsia="SimSun" w:cs="SimSun"/>
          <w:sz w:val="24"/>
          <w:szCs w:val="24"/>
          <w:spacing w:val="-33"/>
        </w:rPr>
        <w:t xml:space="preserve"> </w:t>
      </w:r>
      <w:r>
        <w:rPr>
          <w:rFonts w:ascii="SimSun" w:hAnsi="SimSun" w:eastAsia="SimSun" w:cs="SimSun"/>
          <w:sz w:val="24"/>
          <w:szCs w:val="24"/>
          <w:spacing w:val="-6"/>
        </w:rPr>
        <w:t>18 日</w:t>
      </w:r>
      <w:r>
        <w:rPr>
          <w:rFonts w:ascii="SimSun" w:hAnsi="SimSun" w:eastAsia="SimSun" w:cs="SimSun"/>
          <w:sz w:val="24"/>
          <w:szCs w:val="24"/>
          <w:spacing w:val="-32"/>
        </w:rPr>
        <w:t xml:space="preserve"> </w:t>
      </w:r>
      <w:r>
        <w:rPr>
          <w:rFonts w:ascii="SimSun" w:hAnsi="SimSun" w:eastAsia="SimSun" w:cs="SimSun"/>
          <w:sz w:val="24"/>
          <w:szCs w:val="24"/>
          <w:spacing w:val="-6"/>
        </w:rPr>
        <w:t>14:00</w:t>
      </w:r>
      <w:r>
        <w:rPr>
          <w:rFonts w:ascii="SimSun" w:hAnsi="SimSun" w:eastAsia="SimSun" w:cs="SimSun"/>
          <w:sz w:val="24"/>
          <w:szCs w:val="24"/>
          <w:spacing w:val="-50"/>
        </w:rPr>
        <w:t xml:space="preserve"> </w:t>
      </w:r>
      <w:r>
        <w:rPr>
          <w:rFonts w:ascii="SimSun" w:hAnsi="SimSun" w:eastAsia="SimSun" w:cs="SimSun"/>
          <w:sz w:val="24"/>
          <w:szCs w:val="24"/>
          <w:spacing w:val="-6"/>
        </w:rPr>
        <w:t>整（北京时间）</w:t>
      </w:r>
    </w:p>
    <w:p>
      <w:pPr>
        <w:ind w:left="668"/>
        <w:spacing w:before="184" w:line="219" w:lineRule="auto"/>
        <w:rPr>
          <w:rFonts w:ascii="SimSun" w:hAnsi="SimSun" w:eastAsia="SimSun" w:cs="SimSun"/>
          <w:sz w:val="24"/>
          <w:szCs w:val="24"/>
        </w:rPr>
      </w:pPr>
      <w:r>
        <w:rPr>
          <w:rFonts w:ascii="SimSun" w:hAnsi="SimSun" w:eastAsia="SimSun" w:cs="SimSun"/>
          <w:sz w:val="24"/>
          <w:szCs w:val="24"/>
          <w:spacing w:val="-7"/>
        </w:rPr>
        <w:t>磋商时间：2023</w:t>
      </w:r>
      <w:r>
        <w:rPr>
          <w:rFonts w:ascii="SimSun" w:hAnsi="SimSun" w:eastAsia="SimSun" w:cs="SimSun"/>
          <w:sz w:val="24"/>
          <w:szCs w:val="24"/>
          <w:spacing w:val="-34"/>
        </w:rPr>
        <w:t xml:space="preserve"> </w:t>
      </w:r>
      <w:r>
        <w:rPr>
          <w:rFonts w:ascii="SimSun" w:hAnsi="SimSun" w:eastAsia="SimSun" w:cs="SimSun"/>
          <w:sz w:val="24"/>
          <w:szCs w:val="24"/>
          <w:spacing w:val="-7"/>
        </w:rPr>
        <w:t>年</w:t>
      </w:r>
      <w:r>
        <w:rPr>
          <w:rFonts w:ascii="SimSun" w:hAnsi="SimSun" w:eastAsia="SimSun" w:cs="SimSun"/>
          <w:sz w:val="24"/>
          <w:szCs w:val="24"/>
          <w:spacing w:val="-33"/>
        </w:rPr>
        <w:t xml:space="preserve"> </w:t>
      </w:r>
      <w:r>
        <w:rPr>
          <w:rFonts w:ascii="SimSun" w:hAnsi="SimSun" w:eastAsia="SimSun" w:cs="SimSun"/>
          <w:sz w:val="24"/>
          <w:szCs w:val="24"/>
          <w:spacing w:val="-7"/>
        </w:rPr>
        <w:t>10</w:t>
      </w:r>
      <w:r>
        <w:rPr>
          <w:rFonts w:ascii="SimSun" w:hAnsi="SimSun" w:eastAsia="SimSun" w:cs="SimSun"/>
          <w:sz w:val="24"/>
          <w:szCs w:val="24"/>
          <w:spacing w:val="-44"/>
        </w:rPr>
        <w:t xml:space="preserve"> </w:t>
      </w:r>
      <w:r>
        <w:rPr>
          <w:rFonts w:ascii="SimSun" w:hAnsi="SimSun" w:eastAsia="SimSun" w:cs="SimSun"/>
          <w:sz w:val="24"/>
          <w:szCs w:val="24"/>
          <w:spacing w:val="-7"/>
        </w:rPr>
        <w:t>月</w:t>
      </w:r>
      <w:r>
        <w:rPr>
          <w:rFonts w:ascii="SimSun" w:hAnsi="SimSun" w:eastAsia="SimSun" w:cs="SimSun"/>
          <w:sz w:val="24"/>
          <w:szCs w:val="24"/>
          <w:spacing w:val="-33"/>
        </w:rPr>
        <w:t xml:space="preserve"> </w:t>
      </w:r>
      <w:r>
        <w:rPr>
          <w:rFonts w:ascii="SimSun" w:hAnsi="SimSun" w:eastAsia="SimSun" w:cs="SimSun"/>
          <w:sz w:val="24"/>
          <w:szCs w:val="24"/>
          <w:spacing w:val="-7"/>
        </w:rPr>
        <w:t>18 日</w:t>
      </w:r>
      <w:r>
        <w:rPr>
          <w:rFonts w:ascii="SimSun" w:hAnsi="SimSun" w:eastAsia="SimSun" w:cs="SimSun"/>
          <w:sz w:val="24"/>
          <w:szCs w:val="24"/>
          <w:spacing w:val="-33"/>
        </w:rPr>
        <w:t xml:space="preserve"> </w:t>
      </w:r>
      <w:r>
        <w:rPr>
          <w:rFonts w:ascii="SimSun" w:hAnsi="SimSun" w:eastAsia="SimSun" w:cs="SimSun"/>
          <w:sz w:val="24"/>
          <w:szCs w:val="24"/>
          <w:spacing w:val="-7"/>
        </w:rPr>
        <w:t>14:00</w:t>
      </w:r>
      <w:r>
        <w:rPr>
          <w:rFonts w:ascii="SimSun" w:hAnsi="SimSun" w:eastAsia="SimSun" w:cs="SimSun"/>
          <w:sz w:val="24"/>
          <w:szCs w:val="24"/>
          <w:spacing w:val="-50"/>
        </w:rPr>
        <w:t xml:space="preserve"> </w:t>
      </w:r>
      <w:r>
        <w:rPr>
          <w:rFonts w:ascii="SimSun" w:hAnsi="SimSun" w:eastAsia="SimSun" w:cs="SimSun"/>
          <w:sz w:val="24"/>
          <w:szCs w:val="24"/>
          <w:spacing w:val="-7"/>
        </w:rPr>
        <w:t>整（北京时间）</w:t>
      </w:r>
    </w:p>
    <w:p>
      <w:pPr>
        <w:ind w:left="668"/>
        <w:spacing w:before="182" w:line="219" w:lineRule="auto"/>
        <w:rPr>
          <w:rFonts w:ascii="SimSun" w:hAnsi="SimSun" w:eastAsia="SimSun" w:cs="SimSun"/>
          <w:sz w:val="24"/>
          <w:szCs w:val="24"/>
        </w:rPr>
      </w:pPr>
      <w:r>
        <w:rPr>
          <w:rFonts w:ascii="SimSun" w:hAnsi="SimSun" w:eastAsia="SimSun" w:cs="SimSun"/>
          <w:sz w:val="24"/>
          <w:szCs w:val="24"/>
          <w:spacing w:val="-1"/>
        </w:rPr>
        <w:t>磋商地点：南通港口集团有限公司一楼会议室</w:t>
      </w:r>
    </w:p>
    <w:p>
      <w:pPr>
        <w:ind w:left="668"/>
        <w:spacing w:before="184" w:line="468" w:lineRule="exact"/>
        <w:rPr>
          <w:rFonts w:ascii="SimSun" w:hAnsi="SimSun" w:eastAsia="SimSun" w:cs="SimSun"/>
          <w:sz w:val="24"/>
          <w:szCs w:val="24"/>
        </w:rPr>
      </w:pPr>
      <w:r>
        <w:rPr>
          <w:rFonts w:ascii="SimSun" w:hAnsi="SimSun" w:eastAsia="SimSun" w:cs="SimSun"/>
          <w:sz w:val="24"/>
          <w:szCs w:val="24"/>
          <w:spacing w:val="-2"/>
          <w:position w:val="17"/>
        </w:rPr>
        <w:t>磋商地址：南通市青年西路</w:t>
      </w:r>
      <w:r>
        <w:rPr>
          <w:rFonts w:ascii="SimSun" w:hAnsi="SimSun" w:eastAsia="SimSun" w:cs="SimSun"/>
          <w:sz w:val="24"/>
          <w:szCs w:val="24"/>
          <w:spacing w:val="-40"/>
          <w:position w:val="17"/>
        </w:rPr>
        <w:t xml:space="preserve"> </w:t>
      </w:r>
      <w:r>
        <w:rPr>
          <w:rFonts w:ascii="SimSun" w:hAnsi="SimSun" w:eastAsia="SimSun" w:cs="SimSun"/>
          <w:sz w:val="24"/>
          <w:szCs w:val="24"/>
          <w:spacing w:val="-2"/>
          <w:position w:val="17"/>
        </w:rPr>
        <w:t>38</w:t>
      </w:r>
      <w:r>
        <w:rPr>
          <w:rFonts w:ascii="SimSun" w:hAnsi="SimSun" w:eastAsia="SimSun" w:cs="SimSun"/>
          <w:sz w:val="24"/>
          <w:szCs w:val="24"/>
          <w:spacing w:val="-45"/>
          <w:position w:val="17"/>
        </w:rPr>
        <w:t xml:space="preserve"> </w:t>
      </w:r>
      <w:r>
        <w:rPr>
          <w:rFonts w:ascii="SimSun" w:hAnsi="SimSun" w:eastAsia="SimSun" w:cs="SimSun"/>
          <w:sz w:val="24"/>
          <w:szCs w:val="24"/>
          <w:spacing w:val="-2"/>
          <w:position w:val="17"/>
        </w:rPr>
        <w:t>号</w:t>
      </w:r>
    </w:p>
    <w:p>
      <w:pPr>
        <w:ind w:left="673"/>
        <w:spacing w:before="1" w:line="218" w:lineRule="auto"/>
        <w:rPr>
          <w:rFonts w:ascii="SimSun" w:hAnsi="SimSun" w:eastAsia="SimSun" w:cs="SimSun"/>
          <w:sz w:val="24"/>
          <w:szCs w:val="24"/>
        </w:rPr>
      </w:pPr>
      <w:r>
        <w:rPr>
          <w:rFonts w:ascii="SimSun" w:hAnsi="SimSun" w:eastAsia="SimSun" w:cs="SimSun"/>
          <w:sz w:val="24"/>
          <w:szCs w:val="24"/>
          <w:spacing w:val="-1"/>
        </w:rPr>
        <w:t>五、本项目联系人及联系方式：</w:t>
      </w:r>
    </w:p>
    <w:p>
      <w:pPr>
        <w:ind w:left="668"/>
        <w:spacing w:before="104" w:line="219" w:lineRule="auto"/>
        <w:rPr>
          <w:rFonts w:ascii="SimSun" w:hAnsi="SimSun" w:eastAsia="SimSun" w:cs="SimSun"/>
          <w:sz w:val="24"/>
          <w:szCs w:val="24"/>
        </w:rPr>
      </w:pPr>
      <w:r>
        <w:rPr>
          <w:rFonts w:ascii="SimSun" w:hAnsi="SimSun" w:eastAsia="SimSun" w:cs="SimSun"/>
          <w:sz w:val="24"/>
          <w:szCs w:val="24"/>
          <w:spacing w:val="-1"/>
        </w:rPr>
        <w:t>采购人名称：南通新江海港口开发有限公司</w:t>
      </w:r>
    </w:p>
    <w:p>
      <w:pPr>
        <w:ind w:left="670"/>
        <w:spacing w:before="261" w:line="219" w:lineRule="auto"/>
        <w:rPr>
          <w:rFonts w:ascii="SimSun" w:hAnsi="SimSun" w:eastAsia="SimSun" w:cs="SimSun"/>
          <w:sz w:val="24"/>
          <w:szCs w:val="24"/>
        </w:rPr>
      </w:pPr>
      <w:r>
        <w:rPr>
          <w:rFonts w:ascii="SimSun" w:hAnsi="SimSun" w:eastAsia="SimSun" w:cs="SimSun"/>
          <w:sz w:val="24"/>
          <w:szCs w:val="24"/>
          <w:spacing w:val="-4"/>
        </w:rPr>
        <w:t>联</w:t>
      </w:r>
      <w:r>
        <w:rPr>
          <w:rFonts w:ascii="SimSun" w:hAnsi="SimSun" w:eastAsia="SimSun" w:cs="SimSun"/>
          <w:sz w:val="24"/>
          <w:szCs w:val="24"/>
          <w:spacing w:val="20"/>
        </w:rPr>
        <w:t xml:space="preserve"> </w:t>
      </w:r>
      <w:r>
        <w:rPr>
          <w:rFonts w:ascii="SimSun" w:hAnsi="SimSun" w:eastAsia="SimSun" w:cs="SimSun"/>
          <w:sz w:val="24"/>
          <w:szCs w:val="24"/>
          <w:spacing w:val="-4"/>
        </w:rPr>
        <w:t>系 人：王先生</w:t>
      </w:r>
    </w:p>
    <w:p>
      <w:pPr>
        <w:ind w:left="697"/>
        <w:spacing w:before="183" w:line="221" w:lineRule="auto"/>
        <w:rPr>
          <w:rFonts w:ascii="SimSun" w:hAnsi="SimSun" w:eastAsia="SimSun" w:cs="SimSun"/>
          <w:sz w:val="24"/>
          <w:szCs w:val="24"/>
        </w:rPr>
      </w:pPr>
      <w:r>
        <w:rPr>
          <w:rFonts w:ascii="SimSun" w:hAnsi="SimSun" w:eastAsia="SimSun" w:cs="SimSun"/>
          <w:sz w:val="24"/>
          <w:szCs w:val="24"/>
          <w:spacing w:val="-3"/>
        </w:rPr>
        <w:t>电话：15366330528</w:t>
      </w:r>
    </w:p>
    <w:p>
      <w:pPr>
        <w:ind w:left="671"/>
        <w:spacing w:before="180"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六、信息发布：</w:t>
      </w:r>
    </w:p>
    <w:p>
      <w:pPr>
        <w:spacing w:line="219" w:lineRule="auto"/>
        <w:sectPr>
          <w:headerReference w:type="default" r:id="rId5"/>
          <w:footerReference w:type="default" r:id="rId6"/>
          <w:pgSz w:w="11906" w:h="16839"/>
          <w:pgMar w:top="400" w:right="1785" w:bottom="1157" w:left="1620" w:header="0" w:footer="992" w:gutter="0"/>
        </w:sectPr>
        <w:rPr>
          <w:rFonts w:ascii="SimSun" w:hAnsi="SimSun" w:eastAsia="SimSun" w:cs="SimSun"/>
          <w:sz w:val="24"/>
          <w:szCs w:val="24"/>
        </w:rPr>
      </w:pPr>
    </w:p>
    <w:p>
      <w:pPr>
        <w:pStyle w:val="BodyText"/>
        <w:spacing w:line="290" w:lineRule="auto"/>
        <w:rPr/>
      </w:pPr>
      <w:r/>
    </w:p>
    <w:p>
      <w:pPr>
        <w:ind w:right="13"/>
        <w:spacing w:before="78" w:line="468" w:lineRule="exact"/>
        <w:jc w:val="right"/>
        <w:rPr>
          <w:rFonts w:ascii="SimSun" w:hAnsi="SimSun" w:eastAsia="SimSun" w:cs="SimSun"/>
          <w:sz w:val="24"/>
          <w:szCs w:val="24"/>
        </w:rPr>
      </w:pPr>
      <w:r>
        <w:rPr>
          <w:rFonts w:ascii="SimSun" w:hAnsi="SimSun" w:eastAsia="SimSun" w:cs="SimSun"/>
          <w:sz w:val="24"/>
          <w:szCs w:val="24"/>
          <w:spacing w:val="-3"/>
          <w:position w:val="17"/>
        </w:rPr>
        <w:t>本项目相关的磋商文件澄清、修改以及终止公告、成交结果公</w:t>
      </w:r>
      <w:r>
        <w:rPr>
          <w:rFonts w:ascii="SimSun" w:hAnsi="SimSun" w:eastAsia="SimSun" w:cs="SimSun"/>
          <w:sz w:val="24"/>
          <w:szCs w:val="24"/>
          <w:spacing w:val="-4"/>
          <w:position w:val="17"/>
        </w:rPr>
        <w:t>告等信息均通</w:t>
      </w:r>
    </w:p>
    <w:p>
      <w:pPr>
        <w:ind w:left="24"/>
        <w:spacing w:line="214" w:lineRule="auto"/>
        <w:rPr>
          <w:rFonts w:ascii="SimSun" w:hAnsi="SimSun" w:eastAsia="SimSun" w:cs="SimSun"/>
          <w:sz w:val="24"/>
          <w:szCs w:val="24"/>
        </w:rPr>
      </w:pPr>
      <w:r>
        <w:rPr>
          <w:rFonts w:ascii="SimSun" w:hAnsi="SimSun" w:eastAsia="SimSun" w:cs="SimSun"/>
          <w:sz w:val="24"/>
          <w:szCs w:val="24"/>
          <w:spacing w:val="-1"/>
        </w:rPr>
        <w:t>过南通港口集团有限公司“http://www.ntport.com.cn/</w:t>
      </w:r>
      <w:r>
        <w:rPr>
          <w:rFonts w:ascii="SimSun" w:hAnsi="SimSun" w:eastAsia="SimSun" w:cs="SimSun"/>
          <w:sz w:val="24"/>
          <w:szCs w:val="24"/>
          <w:spacing w:val="-88"/>
        </w:rPr>
        <w:t xml:space="preserve"> </w:t>
      </w:r>
      <w:r>
        <w:rPr>
          <w:rFonts w:ascii="SimSun" w:hAnsi="SimSun" w:eastAsia="SimSun" w:cs="SimSun"/>
          <w:sz w:val="24"/>
          <w:szCs w:val="24"/>
          <w:spacing w:val="-1"/>
        </w:rPr>
        <w:t>”</w:t>
      </w:r>
      <w:r>
        <w:rPr>
          <w:rFonts w:ascii="SimSun" w:hAnsi="SimSun" w:eastAsia="SimSun" w:cs="SimSun"/>
          <w:sz w:val="24"/>
          <w:szCs w:val="24"/>
          <w:spacing w:val="-2"/>
        </w:rPr>
        <w:t>发布。</w:t>
      </w:r>
    </w:p>
    <w:p>
      <w:pPr>
        <w:ind w:left="22"/>
        <w:spacing w:before="266" w:line="468" w:lineRule="exact"/>
        <w:rPr>
          <w:rFonts w:ascii="SimSun" w:hAnsi="SimSun" w:eastAsia="SimSun" w:cs="SimSun"/>
          <w:sz w:val="24"/>
          <w:szCs w:val="24"/>
        </w:rPr>
      </w:pPr>
      <w:r>
        <w:rPr>
          <w:rFonts w:ascii="SimSun" w:hAnsi="SimSun" w:eastAsia="SimSun" w:cs="SimSun"/>
          <w:sz w:val="24"/>
          <w:szCs w:val="24"/>
          <w:spacing w:val="-3"/>
          <w:position w:val="17"/>
        </w:rPr>
        <w:t>采购人在上述网站公布的信息视为已送达各供应商，供应商有义务在参加采购活</w:t>
      </w:r>
    </w:p>
    <w:p>
      <w:pPr>
        <w:ind w:left="24"/>
        <w:spacing w:line="220" w:lineRule="auto"/>
        <w:rPr>
          <w:rFonts w:ascii="SimSun" w:hAnsi="SimSun" w:eastAsia="SimSun" w:cs="SimSun"/>
          <w:sz w:val="24"/>
          <w:szCs w:val="24"/>
        </w:rPr>
      </w:pPr>
      <w:r>
        <w:rPr>
          <w:rFonts w:ascii="SimSun" w:hAnsi="SimSun" w:eastAsia="SimSun" w:cs="SimSun"/>
          <w:sz w:val="24"/>
          <w:szCs w:val="24"/>
          <w:spacing w:val="-2"/>
        </w:rPr>
        <w:t>动期间浏览相关网站。</w:t>
      </w:r>
    </w:p>
    <w:p>
      <w:pPr>
        <w:spacing w:line="220" w:lineRule="auto"/>
        <w:sectPr>
          <w:headerReference w:type="default" r:id="rId1"/>
          <w:footerReference w:type="default" r:id="rId9"/>
          <w:pgSz w:w="11906" w:h="16839"/>
          <w:pgMar w:top="1104" w:right="1785" w:bottom="1156" w:left="1785" w:header="1090" w:footer="992" w:gutter="0"/>
        </w:sectPr>
        <w:rPr>
          <w:rFonts w:ascii="SimSun" w:hAnsi="SimSun" w:eastAsia="SimSun" w:cs="SimSun"/>
          <w:sz w:val="24"/>
          <w:szCs w:val="24"/>
        </w:rPr>
      </w:pPr>
    </w:p>
    <w:p>
      <w:pPr>
        <w:pStyle w:val="BodyText"/>
        <w:spacing w:line="270" w:lineRule="auto"/>
        <w:rPr/>
      </w:pPr>
      <w:r/>
    </w:p>
    <w:p>
      <w:pPr>
        <w:pStyle w:val="BodyText"/>
        <w:spacing w:line="270" w:lineRule="auto"/>
        <w:rPr/>
      </w:pPr>
      <w:r/>
    </w:p>
    <w:p>
      <w:pPr>
        <w:pStyle w:val="BodyText"/>
        <w:spacing w:line="270" w:lineRule="auto"/>
        <w:rPr/>
      </w:pPr>
      <w:r/>
    </w:p>
    <w:p>
      <w:pPr>
        <w:pStyle w:val="BodyText"/>
        <w:spacing w:line="270" w:lineRule="auto"/>
        <w:rPr/>
      </w:pPr>
      <w:r/>
    </w:p>
    <w:p>
      <w:pPr>
        <w:pStyle w:val="BodyText"/>
        <w:spacing w:line="270" w:lineRule="auto"/>
        <w:rPr/>
      </w:pPr>
      <w:r/>
    </w:p>
    <w:p>
      <w:pPr>
        <w:pStyle w:val="BodyText"/>
        <w:spacing w:line="271" w:lineRule="auto"/>
        <w:rPr/>
      </w:pPr>
      <w:r/>
    </w:p>
    <w:p>
      <w:pPr>
        <w:ind w:left="42"/>
        <w:spacing w:before="78" w:line="219" w:lineRule="auto"/>
        <w:rPr>
          <w:rFonts w:ascii="SimSun" w:hAnsi="SimSun" w:eastAsia="SimSun" w:cs="SimSun"/>
          <w:sz w:val="24"/>
          <w:szCs w:val="24"/>
        </w:rPr>
      </w:pPr>
      <w:r>
        <w:rPr>
          <w:rFonts w:ascii="SimSun" w:hAnsi="SimSun" w:eastAsia="SimSun" w:cs="SimSun"/>
          <w:sz w:val="24"/>
          <w:szCs w:val="24"/>
          <w:spacing w:val="-10"/>
        </w:rPr>
        <w:t>附件：</w:t>
      </w:r>
    </w:p>
    <w:p>
      <w:pPr>
        <w:pStyle w:val="BodyText"/>
        <w:spacing w:line="269" w:lineRule="auto"/>
        <w:rPr/>
      </w:pPr>
      <w:r/>
    </w:p>
    <w:p>
      <w:pPr>
        <w:pStyle w:val="BodyText"/>
        <w:spacing w:line="270" w:lineRule="auto"/>
        <w:rPr/>
      </w:pPr>
      <w:r/>
    </w:p>
    <w:p>
      <w:pPr>
        <w:ind w:left="3813"/>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报名函</w:t>
      </w:r>
    </w:p>
    <w:p>
      <w:pPr>
        <w:pStyle w:val="BodyText"/>
        <w:spacing w:line="457" w:lineRule="auto"/>
        <w:rPr/>
      </w:pPr>
      <w:r/>
    </w:p>
    <w:p>
      <w:pPr>
        <w:ind w:left="23"/>
        <w:spacing w:before="78"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致：</w:t>
      </w:r>
    </w:p>
    <w:p>
      <w:pPr>
        <w:ind w:right="13"/>
        <w:spacing w:before="181" w:line="468" w:lineRule="exact"/>
        <w:jc w:val="right"/>
        <w:rPr>
          <w:rFonts w:ascii="SimSun" w:hAnsi="SimSun" w:eastAsia="SimSun" w:cs="SimSun"/>
          <w:sz w:val="24"/>
          <w:szCs w:val="24"/>
        </w:rPr>
      </w:pPr>
      <w:r>
        <w:rPr>
          <w:rFonts w:ascii="SimSun" w:hAnsi="SimSun" w:eastAsia="SimSun" w:cs="SimSun"/>
          <w:sz w:val="24"/>
          <w:szCs w:val="24"/>
          <w:spacing w:val="-3"/>
          <w:position w:val="17"/>
        </w:rPr>
        <w:t>我公司已获悉贵单位发出的项目竞争性磋商公告，经研究，</w:t>
      </w:r>
      <w:r>
        <w:rPr>
          <w:rFonts w:ascii="SimSun" w:hAnsi="SimSun" w:eastAsia="SimSun" w:cs="SimSun"/>
          <w:sz w:val="24"/>
          <w:szCs w:val="24"/>
          <w:spacing w:val="-4"/>
          <w:position w:val="17"/>
        </w:rPr>
        <w:t>我单位报名拟参</w:t>
      </w:r>
    </w:p>
    <w:p>
      <w:pPr>
        <w:ind w:left="23"/>
        <w:spacing w:line="218" w:lineRule="auto"/>
        <w:rPr>
          <w:rFonts w:ascii="SimSun" w:hAnsi="SimSun" w:eastAsia="SimSun" w:cs="SimSun"/>
          <w:sz w:val="24"/>
          <w:szCs w:val="24"/>
        </w:rPr>
      </w:pPr>
      <w:r>
        <w:rPr>
          <w:rFonts w:ascii="SimSun" w:hAnsi="SimSun" w:eastAsia="SimSun" w:cs="SimSun"/>
          <w:sz w:val="24"/>
          <w:szCs w:val="24"/>
          <w:spacing w:val="-1"/>
        </w:rPr>
        <w:t>加本项目竞争性磋商。</w:t>
      </w:r>
    </w:p>
    <w:p>
      <w:pPr>
        <w:ind w:left="504"/>
        <w:spacing w:before="185" w:line="221" w:lineRule="auto"/>
        <w:rPr>
          <w:rFonts w:ascii="SimSun" w:hAnsi="SimSun" w:eastAsia="SimSun" w:cs="SimSun"/>
          <w:sz w:val="24"/>
          <w:szCs w:val="24"/>
        </w:rPr>
      </w:pPr>
      <w:r>
        <w:rPr>
          <w:rFonts w:ascii="SimSun" w:hAnsi="SimSun" w:eastAsia="SimSun" w:cs="SimSun"/>
          <w:sz w:val="24"/>
          <w:szCs w:val="24"/>
          <w:spacing w:val="-3"/>
        </w:rPr>
        <w:t>联系人：</w:t>
      </w:r>
    </w:p>
    <w:p>
      <w:pPr>
        <w:ind w:left="504"/>
        <w:spacing w:before="180" w:line="468" w:lineRule="exact"/>
        <w:rPr>
          <w:rFonts w:ascii="SimSun" w:hAnsi="SimSun" w:eastAsia="SimSun" w:cs="SimSun"/>
          <w:sz w:val="24"/>
          <w:szCs w:val="24"/>
        </w:rPr>
      </w:pPr>
      <w:r>
        <w:rPr>
          <w:rFonts w:ascii="SimSun" w:hAnsi="SimSun" w:eastAsia="SimSun" w:cs="SimSun"/>
          <w:sz w:val="24"/>
          <w:szCs w:val="24"/>
          <w:spacing w:val="-3"/>
          <w:position w:val="17"/>
        </w:rPr>
        <w:t>联系电话：</w:t>
      </w:r>
    </w:p>
    <w:p>
      <w:pPr>
        <w:ind w:left="500"/>
        <w:spacing w:before="1" w:line="228" w:lineRule="auto"/>
        <w:rPr>
          <w:rFonts w:ascii="SimSun" w:hAnsi="SimSun" w:eastAsia="SimSun" w:cs="SimSun"/>
          <w:sz w:val="24"/>
          <w:szCs w:val="24"/>
        </w:rPr>
      </w:pPr>
      <w:r>
        <w:rPr>
          <w:rFonts w:ascii="SimSun" w:hAnsi="SimSun" w:eastAsia="SimSun" w:cs="SimSun"/>
          <w:sz w:val="24"/>
          <w:szCs w:val="24"/>
          <w:spacing w:val="-2"/>
        </w:rPr>
        <w:t>EMAIL</w:t>
      </w:r>
      <w:r>
        <w:rPr>
          <w:rFonts w:ascii="SimSun" w:hAnsi="SimSun" w:eastAsia="SimSun" w:cs="SimSun"/>
          <w:sz w:val="24"/>
          <w:szCs w:val="24"/>
          <w:spacing w:val="-51"/>
        </w:rPr>
        <w:t xml:space="preserve"> </w:t>
      </w:r>
      <w:r>
        <w:rPr>
          <w:rFonts w:ascii="SimSun" w:hAnsi="SimSun" w:eastAsia="SimSun" w:cs="SimSun"/>
          <w:sz w:val="24"/>
          <w:szCs w:val="24"/>
          <w:spacing w:val="-2"/>
        </w:rPr>
        <w:t>地址：</w:t>
      </w:r>
    </w:p>
    <w:p>
      <w:pPr>
        <w:pStyle w:val="BodyText"/>
        <w:spacing w:line="278" w:lineRule="auto"/>
        <w:rPr/>
      </w:pPr>
      <w:r/>
    </w:p>
    <w:p>
      <w:pPr>
        <w:pStyle w:val="BodyText"/>
        <w:spacing w:line="278" w:lineRule="auto"/>
        <w:rPr/>
      </w:pPr>
      <w:r/>
    </w:p>
    <w:p>
      <w:pPr>
        <w:ind w:right="13"/>
        <w:spacing w:before="79" w:line="219" w:lineRule="auto"/>
        <w:jc w:val="right"/>
        <w:rPr>
          <w:rFonts w:ascii="SimSun" w:hAnsi="SimSun" w:eastAsia="SimSun" w:cs="SimSun"/>
          <w:sz w:val="24"/>
          <w:szCs w:val="24"/>
        </w:rPr>
      </w:pPr>
      <w:r>
        <w:rPr>
          <w:rFonts w:ascii="SimSun" w:hAnsi="SimSun" w:eastAsia="SimSun" w:cs="SimSun"/>
          <w:sz w:val="24"/>
          <w:szCs w:val="24"/>
          <w:spacing w:val="4"/>
        </w:rPr>
        <w:t>单位</w:t>
      </w:r>
      <w:r>
        <w:rPr>
          <w:rFonts w:ascii="SimSun" w:hAnsi="SimSun" w:eastAsia="SimSun" w:cs="SimSun"/>
          <w:sz w:val="24"/>
          <w:szCs w:val="24"/>
          <w:spacing w:val="-17"/>
        </w:rPr>
        <w:t>：</w:t>
      </w:r>
      <w:r>
        <w:rPr>
          <w:rFonts w:ascii="SimSun" w:hAnsi="SimSun" w:eastAsia="SimSun" w:cs="SimSun"/>
          <w:sz w:val="24"/>
          <w:szCs w:val="24"/>
          <w:u w:val="single" w:color="auto"/>
        </w:rPr>
        <w:t xml:space="preserve">          </w:t>
      </w:r>
      <w:r>
        <w:rPr>
          <w:rFonts w:ascii="SimSun" w:hAnsi="SimSun" w:eastAsia="SimSun" w:cs="SimSun"/>
          <w:sz w:val="24"/>
          <w:szCs w:val="24"/>
          <w:u w:val="single" w:color="auto"/>
          <w:spacing w:val="-17"/>
        </w:rPr>
        <w:t>（</w:t>
      </w:r>
      <w:r>
        <w:rPr>
          <w:rFonts w:ascii="SimSun" w:hAnsi="SimSun" w:eastAsia="SimSun" w:cs="SimSun"/>
          <w:sz w:val="24"/>
          <w:szCs w:val="24"/>
          <w:u w:val="single" w:color="auto"/>
          <w:spacing w:val="4"/>
        </w:rPr>
        <w:t>盖章）</w:t>
      </w:r>
    </w:p>
    <w:p>
      <w:pPr>
        <w:spacing w:before="184" w:line="219" w:lineRule="auto"/>
        <w:outlineLvl w:val="0"/>
        <w:jc w:val="right"/>
        <w:rPr>
          <w:rFonts w:ascii="SimSun" w:hAnsi="SimSun" w:eastAsia="SimSun" w:cs="SimSun"/>
          <w:sz w:val="24"/>
          <w:szCs w:val="24"/>
        </w:rPr>
      </w:pPr>
      <w:r>
        <w:rPr>
          <w:rFonts w:ascii="SimSun" w:hAnsi="SimSun" w:eastAsia="SimSun" w:cs="SimSun"/>
          <w:sz w:val="24"/>
          <w:szCs w:val="24"/>
          <w:spacing w:val="-26"/>
        </w:rPr>
        <w:t>年</w:t>
      </w:r>
      <w:r>
        <w:rPr>
          <w:rFonts w:ascii="SimSun" w:hAnsi="SimSun" w:eastAsia="SimSun" w:cs="SimSun"/>
          <w:sz w:val="24"/>
          <w:szCs w:val="24"/>
          <w:spacing w:val="16"/>
        </w:rPr>
        <w:t xml:space="preserve"> </w:t>
      </w:r>
      <w:r>
        <w:rPr>
          <w:rFonts w:ascii="SimSun" w:hAnsi="SimSun" w:eastAsia="SimSun" w:cs="SimSun"/>
          <w:sz w:val="24"/>
          <w:szCs w:val="24"/>
          <w:spacing w:val="-26"/>
        </w:rPr>
        <w:t>月</w:t>
      </w:r>
      <w:r>
        <w:rPr>
          <w:rFonts w:ascii="SimSun" w:hAnsi="SimSun" w:eastAsia="SimSun" w:cs="SimSun"/>
          <w:sz w:val="24"/>
          <w:szCs w:val="24"/>
          <w:spacing w:val="50"/>
        </w:rPr>
        <w:t xml:space="preserve"> </w:t>
      </w:r>
      <w:r>
        <w:rPr>
          <w:rFonts w:ascii="SimSun" w:hAnsi="SimSun" w:eastAsia="SimSun" w:cs="SimSun"/>
          <w:sz w:val="24"/>
          <w:szCs w:val="24"/>
          <w:spacing w:val="-26"/>
        </w:rPr>
        <w:t>日</w:t>
      </w:r>
    </w:p>
    <w:p>
      <w:pPr>
        <w:spacing w:line="219" w:lineRule="auto"/>
        <w:sectPr>
          <w:footerReference w:type="default" r:id="rId10"/>
          <w:pgSz w:w="11906" w:h="16839"/>
          <w:pgMar w:top="1104" w:right="1785" w:bottom="1155" w:left="1785" w:header="1090" w:footer="992" w:gutter="0"/>
        </w:sectPr>
        <w:rPr>
          <w:rFonts w:ascii="SimSun" w:hAnsi="SimSun" w:eastAsia="SimSun" w:cs="SimSun"/>
          <w:sz w:val="24"/>
          <w:szCs w:val="24"/>
        </w:rPr>
      </w:pPr>
    </w:p>
    <w:p>
      <w:pPr>
        <w:pStyle w:val="BodyText"/>
        <w:spacing w:line="267" w:lineRule="auto"/>
        <w:rPr/>
      </w:pPr>
      <w:r>
        <w:pict>
          <v:shape id="_x0000_s8" style="position:absolute;margin-left:90pt;margin-top:54.5pt;mso-position-vertical-relative:page;mso-position-horizontal-relative:page;width:415.3pt;height:0.75pt;z-index:251661312;" o:allowincell="f" fillcolor="#000000" filled="true" stroked="false" coordsize="8305,15" coordorigin="0,0" path="m,l8305,0l8305,14l0,14l0,0xe"/>
        </w:pict>
      </w:r>
      <w:r/>
    </w:p>
    <w:p>
      <w:pPr>
        <w:pStyle w:val="BodyText"/>
        <w:spacing w:line="267" w:lineRule="auto"/>
        <w:rPr/>
      </w:pPr>
      <w:r/>
    </w:p>
    <w:p>
      <w:pPr>
        <w:pStyle w:val="BodyText"/>
        <w:spacing w:line="267" w:lineRule="auto"/>
        <w:rPr/>
      </w:pPr>
      <w:r/>
    </w:p>
    <w:p>
      <w:pPr>
        <w:pStyle w:val="BodyText"/>
        <w:spacing w:line="267" w:lineRule="auto"/>
        <w:rPr/>
      </w:pPr>
      <w:r/>
    </w:p>
    <w:p>
      <w:pPr>
        <w:ind w:left="3792"/>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第二部分</w:t>
      </w:r>
      <w:r>
        <w:rPr>
          <w:rFonts w:ascii="SimSun" w:hAnsi="SimSun" w:eastAsia="SimSun" w:cs="SimSun"/>
          <w:sz w:val="24"/>
          <w:szCs w:val="24"/>
        </w:rPr>
        <w:t xml:space="preserve">  </w:t>
      </w:r>
      <w:r>
        <w:rPr>
          <w:rFonts w:ascii="SimSun" w:hAnsi="SimSun" w:eastAsia="SimSun" w:cs="SimSun"/>
          <w:sz w:val="24"/>
          <w:szCs w:val="24"/>
          <w14:textOutline w14:w="4358" w14:cap="sq" w14:cmpd="sng">
            <w14:solidFill>
              <w14:srgbClr w14:val="000000"/>
            </w14:solidFill>
            <w14:prstDash w14:val="solid"/>
            <w14:bevel/>
          </w14:textOutline>
        </w:rPr>
        <w:t>供应商须知</w:t>
      </w:r>
    </w:p>
    <w:p>
      <w:pPr>
        <w:ind w:left="4449"/>
        <w:spacing w:before="183"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一﹑磋商须知前附表</w:t>
      </w:r>
    </w:p>
    <w:p>
      <w:pPr>
        <w:spacing w:line="69" w:lineRule="exact"/>
        <w:rPr/>
      </w:pPr>
      <w:r/>
    </w:p>
    <w:tbl>
      <w:tblPr>
        <w:tblStyle w:val="TableNormal"/>
        <w:tblW w:w="99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64"/>
        <w:gridCol w:w="2938"/>
        <w:gridCol w:w="6270"/>
      </w:tblGrid>
      <w:tr>
        <w:trPr>
          <w:trHeight w:val="443" w:hRule="atLeast"/>
        </w:trPr>
        <w:tc>
          <w:tcPr>
            <w:tcW w:w="764" w:type="dxa"/>
            <w:vAlign w:val="top"/>
          </w:tcPr>
          <w:p>
            <w:pPr>
              <w:pStyle w:val="TableText"/>
              <w:ind w:left="148"/>
              <w:spacing w:before="101" w:line="221" w:lineRule="auto"/>
              <w:rPr/>
            </w:pPr>
            <w:r>
              <w:rPr>
                <w14:textOutline w14:w="4358" w14:cap="sq" w14:cmpd="sng">
                  <w14:solidFill>
                    <w14:srgbClr w14:val="000000"/>
                  </w14:solidFill>
                  <w14:prstDash w14:val="solid"/>
                  <w14:bevel/>
                </w14:textOutline>
                <w:spacing w:val="-5"/>
              </w:rPr>
              <w:t>序号</w:t>
            </w:r>
          </w:p>
        </w:tc>
        <w:tc>
          <w:tcPr>
            <w:tcW w:w="2938" w:type="dxa"/>
            <w:vAlign w:val="top"/>
          </w:tcPr>
          <w:p>
            <w:pPr>
              <w:pStyle w:val="TableText"/>
              <w:ind w:left="1261"/>
              <w:spacing w:before="102" w:line="219" w:lineRule="auto"/>
              <w:rPr/>
            </w:pPr>
            <w:r>
              <w:rPr>
                <w14:textOutline w14:w="4358" w14:cap="sq" w14:cmpd="sng">
                  <w14:solidFill>
                    <w14:srgbClr w14:val="000000"/>
                  </w14:solidFill>
                  <w14:prstDash w14:val="solid"/>
                  <w14:bevel/>
                </w14:textOutline>
                <w:spacing w:val="-20"/>
              </w:rPr>
              <w:t>内容</w:t>
            </w:r>
          </w:p>
        </w:tc>
        <w:tc>
          <w:tcPr>
            <w:tcW w:w="6270" w:type="dxa"/>
            <w:vAlign w:val="top"/>
          </w:tcPr>
          <w:p>
            <w:pPr>
              <w:pStyle w:val="TableText"/>
              <w:ind w:left="2541"/>
              <w:spacing w:before="102" w:line="219" w:lineRule="auto"/>
              <w:rPr/>
            </w:pPr>
            <w:r>
              <w:rPr>
                <w14:textOutline w14:w="4358" w14:cap="sq" w14:cmpd="sng">
                  <w14:solidFill>
                    <w14:srgbClr w14:val="000000"/>
                  </w14:solidFill>
                  <w14:prstDash w14:val="solid"/>
                  <w14:bevel/>
                </w14:textOutline>
                <w:spacing w:val="-2"/>
              </w:rPr>
              <w:t>说明与要求</w:t>
            </w:r>
          </w:p>
        </w:tc>
      </w:tr>
      <w:tr>
        <w:trPr>
          <w:trHeight w:val="317" w:hRule="atLeast"/>
        </w:trPr>
        <w:tc>
          <w:tcPr>
            <w:tcW w:w="764" w:type="dxa"/>
            <w:vAlign w:val="top"/>
          </w:tcPr>
          <w:p>
            <w:pPr>
              <w:pStyle w:val="TableText"/>
              <w:ind w:left="346"/>
              <w:spacing w:before="74" w:line="179" w:lineRule="auto"/>
              <w:rPr/>
            </w:pPr>
            <w:r>
              <w:rPr/>
              <w:t>1</w:t>
            </w:r>
          </w:p>
        </w:tc>
        <w:tc>
          <w:tcPr>
            <w:tcW w:w="2938" w:type="dxa"/>
            <w:vAlign w:val="top"/>
          </w:tcPr>
          <w:p>
            <w:pPr>
              <w:pStyle w:val="TableText"/>
              <w:ind w:left="1114"/>
              <w:spacing w:before="37" w:line="207" w:lineRule="auto"/>
              <w:rPr/>
            </w:pPr>
            <w:r>
              <w:rPr>
                <w:spacing w:val="-3"/>
              </w:rPr>
              <w:t>采购人</w:t>
            </w:r>
          </w:p>
        </w:tc>
        <w:tc>
          <w:tcPr>
            <w:tcW w:w="6270" w:type="dxa"/>
            <w:vAlign w:val="top"/>
          </w:tcPr>
          <w:p>
            <w:pPr>
              <w:pStyle w:val="TableText"/>
              <w:ind w:left="117"/>
              <w:spacing w:before="37" w:line="207" w:lineRule="auto"/>
              <w:rPr/>
            </w:pPr>
            <w:r>
              <w:rPr>
                <w:spacing w:val="-1"/>
              </w:rPr>
              <w:t>南通新江海港口开发有限公司</w:t>
            </w:r>
          </w:p>
        </w:tc>
      </w:tr>
      <w:tr>
        <w:trPr>
          <w:trHeight w:val="1408" w:hRule="atLeast"/>
        </w:trPr>
        <w:tc>
          <w:tcPr>
            <w:tcW w:w="764" w:type="dxa"/>
            <w:vAlign w:val="top"/>
          </w:tcPr>
          <w:p>
            <w:pPr>
              <w:spacing w:line="270" w:lineRule="auto"/>
              <w:rPr>
                <w:rFonts w:ascii="Arial"/>
                <w:sz w:val="21"/>
              </w:rPr>
            </w:pPr>
            <w:r/>
          </w:p>
          <w:p>
            <w:pPr>
              <w:spacing w:line="271" w:lineRule="auto"/>
              <w:rPr>
                <w:rFonts w:ascii="Arial"/>
                <w:sz w:val="21"/>
              </w:rPr>
            </w:pPr>
            <w:r/>
          </w:p>
          <w:p>
            <w:pPr>
              <w:pStyle w:val="TableText"/>
              <w:ind w:left="331"/>
              <w:spacing w:before="78" w:line="183" w:lineRule="auto"/>
              <w:rPr/>
            </w:pPr>
            <w:r>
              <w:rPr/>
              <w:t>2</w:t>
            </w:r>
          </w:p>
        </w:tc>
        <w:tc>
          <w:tcPr>
            <w:tcW w:w="2938" w:type="dxa"/>
            <w:vAlign w:val="top"/>
          </w:tcPr>
          <w:p>
            <w:pPr>
              <w:spacing w:line="251" w:lineRule="auto"/>
              <w:rPr>
                <w:rFonts w:ascii="Arial"/>
                <w:sz w:val="21"/>
              </w:rPr>
            </w:pPr>
            <w:r/>
          </w:p>
          <w:p>
            <w:pPr>
              <w:spacing w:line="252" w:lineRule="auto"/>
              <w:rPr>
                <w:rFonts w:ascii="Arial"/>
                <w:sz w:val="21"/>
              </w:rPr>
            </w:pPr>
            <w:r/>
          </w:p>
          <w:p>
            <w:pPr>
              <w:pStyle w:val="TableText"/>
              <w:ind w:left="999"/>
              <w:spacing w:before="78" w:line="220" w:lineRule="auto"/>
              <w:rPr/>
            </w:pPr>
            <w:r>
              <w:rPr>
                <w:spacing w:val="-4"/>
              </w:rPr>
              <w:t>项目名称</w:t>
            </w:r>
          </w:p>
        </w:tc>
        <w:tc>
          <w:tcPr>
            <w:tcW w:w="6270" w:type="dxa"/>
            <w:vAlign w:val="top"/>
          </w:tcPr>
          <w:p>
            <w:pPr>
              <w:pStyle w:val="TableText"/>
              <w:ind w:left="117"/>
              <w:spacing w:before="116" w:line="468" w:lineRule="exact"/>
              <w:rPr/>
            </w:pPr>
            <w:r>
              <w:rPr>
                <w14:textOutline w14:w="4358" w14:cap="sq" w14:cmpd="sng">
                  <w14:solidFill>
                    <w14:srgbClr w14:val="000000"/>
                  </w14:solidFill>
                  <w14:prstDash w14:val="solid"/>
                  <w14:bevel/>
                </w14:textOutline>
                <w:position w:val="17"/>
              </w:rPr>
              <w:t>南通港通海港区公共服务中心项目（智慧储运物流项目）</w:t>
            </w:r>
          </w:p>
          <w:p>
            <w:pPr>
              <w:pStyle w:val="TableText"/>
              <w:ind w:left="133"/>
              <w:spacing w:before="1" w:line="217" w:lineRule="auto"/>
              <w:rPr/>
            </w:pPr>
            <w:r>
              <w:rPr>
                <w14:textOutline w14:w="4358" w14:cap="sq" w14:cmpd="sng">
                  <w14:solidFill>
                    <w14:srgbClr w14:val="000000"/>
                  </w14:solidFill>
                  <w14:prstDash w14:val="solid"/>
                  <w14:bevel/>
                </w14:textOutline>
                <w:spacing w:val="-2"/>
              </w:rPr>
              <w:t>的水土保持报告编制项目</w:t>
            </w:r>
          </w:p>
        </w:tc>
      </w:tr>
      <w:tr>
        <w:trPr>
          <w:trHeight w:val="317" w:hRule="atLeast"/>
        </w:trPr>
        <w:tc>
          <w:tcPr>
            <w:tcW w:w="764" w:type="dxa"/>
            <w:vAlign w:val="top"/>
          </w:tcPr>
          <w:p>
            <w:pPr>
              <w:pStyle w:val="TableText"/>
              <w:ind w:left="333"/>
              <w:spacing w:before="75" w:line="178" w:lineRule="auto"/>
              <w:rPr/>
            </w:pPr>
            <w:r>
              <w:rPr/>
              <w:t>3</w:t>
            </w:r>
          </w:p>
        </w:tc>
        <w:tc>
          <w:tcPr>
            <w:tcW w:w="2938" w:type="dxa"/>
            <w:vAlign w:val="top"/>
          </w:tcPr>
          <w:p>
            <w:pPr>
              <w:pStyle w:val="TableText"/>
              <w:ind w:left="399"/>
              <w:spacing w:before="37" w:line="207" w:lineRule="auto"/>
              <w:rPr/>
            </w:pPr>
            <w:r>
              <w:rPr>
                <w:spacing w:val="-2"/>
              </w:rPr>
              <w:t>项目概况及服务要求</w:t>
            </w:r>
          </w:p>
        </w:tc>
        <w:tc>
          <w:tcPr>
            <w:tcW w:w="6270" w:type="dxa"/>
            <w:vAlign w:val="top"/>
          </w:tcPr>
          <w:p>
            <w:pPr>
              <w:pStyle w:val="TableText"/>
              <w:ind w:left="117"/>
              <w:spacing w:before="37" w:line="207" w:lineRule="auto"/>
              <w:rPr/>
            </w:pPr>
            <w:r>
              <w:rPr>
                <w:spacing w:val="-3"/>
              </w:rPr>
              <w:t>详见磋商公告</w:t>
            </w:r>
          </w:p>
        </w:tc>
      </w:tr>
      <w:tr>
        <w:trPr>
          <w:trHeight w:val="317" w:hRule="atLeast"/>
        </w:trPr>
        <w:tc>
          <w:tcPr>
            <w:tcW w:w="764" w:type="dxa"/>
            <w:vAlign w:val="top"/>
          </w:tcPr>
          <w:p>
            <w:pPr>
              <w:pStyle w:val="TableText"/>
              <w:ind w:left="328"/>
              <w:spacing w:before="75" w:line="178" w:lineRule="auto"/>
              <w:rPr/>
            </w:pPr>
            <w:r>
              <w:rPr/>
              <w:t>4</w:t>
            </w:r>
          </w:p>
        </w:tc>
        <w:tc>
          <w:tcPr>
            <w:tcW w:w="2938" w:type="dxa"/>
            <w:vAlign w:val="top"/>
          </w:tcPr>
          <w:p>
            <w:pPr>
              <w:pStyle w:val="TableText"/>
              <w:ind w:left="399"/>
              <w:spacing w:before="37" w:line="207" w:lineRule="auto"/>
              <w:rPr/>
            </w:pPr>
            <w:r>
              <w:rPr>
                <w:spacing w:val="-2"/>
              </w:rPr>
              <w:t>是否接受联合体投标</w:t>
            </w:r>
          </w:p>
        </w:tc>
        <w:tc>
          <w:tcPr>
            <w:tcW w:w="6270" w:type="dxa"/>
            <w:vAlign w:val="top"/>
          </w:tcPr>
          <w:p>
            <w:pPr>
              <w:pStyle w:val="TableText"/>
              <w:ind w:left="118"/>
              <w:spacing w:before="37" w:line="207" w:lineRule="auto"/>
              <w:rPr/>
            </w:pPr>
            <w:r>
              <w:rPr>
                <w:spacing w:val="-5"/>
              </w:rPr>
              <w:t>不接受</w:t>
            </w:r>
          </w:p>
        </w:tc>
      </w:tr>
      <w:tr>
        <w:trPr>
          <w:trHeight w:val="317" w:hRule="atLeast"/>
        </w:trPr>
        <w:tc>
          <w:tcPr>
            <w:tcW w:w="764" w:type="dxa"/>
            <w:vAlign w:val="top"/>
          </w:tcPr>
          <w:p>
            <w:pPr>
              <w:pStyle w:val="TableText"/>
              <w:ind w:left="333"/>
              <w:spacing w:before="79" w:line="175" w:lineRule="auto"/>
              <w:rPr/>
            </w:pPr>
            <w:r>
              <w:rPr/>
              <w:t>5</w:t>
            </w:r>
          </w:p>
        </w:tc>
        <w:tc>
          <w:tcPr>
            <w:tcW w:w="2938" w:type="dxa"/>
            <w:vAlign w:val="top"/>
          </w:tcPr>
          <w:p>
            <w:pPr>
              <w:pStyle w:val="TableText"/>
              <w:ind w:left="998"/>
              <w:spacing w:before="39" w:line="206" w:lineRule="auto"/>
              <w:rPr/>
            </w:pPr>
            <w:r>
              <w:rPr>
                <w:spacing w:val="-4"/>
              </w:rPr>
              <w:t>分包情况</w:t>
            </w:r>
          </w:p>
        </w:tc>
        <w:tc>
          <w:tcPr>
            <w:tcW w:w="6270" w:type="dxa"/>
            <w:vAlign w:val="top"/>
          </w:tcPr>
          <w:p>
            <w:pPr>
              <w:pStyle w:val="TableText"/>
              <w:ind w:left="118"/>
              <w:spacing w:before="39" w:line="206" w:lineRule="auto"/>
              <w:rPr/>
            </w:pPr>
            <w:r>
              <w:rPr>
                <w:spacing w:val="-5"/>
              </w:rPr>
              <w:t>不允许</w:t>
            </w:r>
          </w:p>
        </w:tc>
      </w:tr>
      <w:tr>
        <w:trPr>
          <w:trHeight w:val="628" w:hRule="atLeast"/>
        </w:trPr>
        <w:tc>
          <w:tcPr>
            <w:tcW w:w="764" w:type="dxa"/>
            <w:vAlign w:val="top"/>
          </w:tcPr>
          <w:p>
            <w:pPr>
              <w:pStyle w:val="TableText"/>
              <w:ind w:left="330"/>
              <w:spacing w:before="233" w:line="183" w:lineRule="auto"/>
              <w:rPr/>
            </w:pPr>
            <w:r>
              <w:rPr/>
              <w:t>6</w:t>
            </w:r>
          </w:p>
        </w:tc>
        <w:tc>
          <w:tcPr>
            <w:tcW w:w="2938" w:type="dxa"/>
            <w:vAlign w:val="top"/>
          </w:tcPr>
          <w:p>
            <w:pPr>
              <w:pStyle w:val="TableText"/>
              <w:ind w:left="997"/>
              <w:spacing w:before="195" w:line="219" w:lineRule="auto"/>
              <w:rPr/>
            </w:pPr>
            <w:r>
              <w:rPr>
                <w:spacing w:val="-3"/>
              </w:rPr>
              <w:t>现场考察</w:t>
            </w:r>
          </w:p>
        </w:tc>
        <w:tc>
          <w:tcPr>
            <w:tcW w:w="6270" w:type="dxa"/>
            <w:vAlign w:val="top"/>
          </w:tcPr>
          <w:p>
            <w:pPr>
              <w:pStyle w:val="TableText"/>
              <w:ind w:left="115" w:right="107" w:firstLine="2"/>
              <w:spacing w:before="38" w:line="223" w:lineRule="auto"/>
              <w:rPr/>
            </w:pPr>
            <w:r>
              <w:rPr>
                <w:spacing w:val="1"/>
              </w:rPr>
              <w:t>不组织（如需要，供应商可自行前往，采购人提供必要的</w:t>
            </w:r>
            <w:r>
              <w:rPr>
                <w:spacing w:val="13"/>
              </w:rPr>
              <w:t xml:space="preserve"> </w:t>
            </w:r>
            <w:r>
              <w:rPr>
                <w:spacing w:val="-3"/>
              </w:rPr>
              <w:t>协助）。</w:t>
            </w:r>
          </w:p>
        </w:tc>
      </w:tr>
      <w:tr>
        <w:trPr>
          <w:trHeight w:val="317" w:hRule="atLeast"/>
        </w:trPr>
        <w:tc>
          <w:tcPr>
            <w:tcW w:w="764" w:type="dxa"/>
            <w:vAlign w:val="top"/>
          </w:tcPr>
          <w:p>
            <w:pPr>
              <w:pStyle w:val="TableText"/>
              <w:ind w:left="334"/>
              <w:spacing w:before="79" w:line="175" w:lineRule="auto"/>
              <w:rPr/>
            </w:pPr>
            <w:r>
              <w:rPr/>
              <w:t>7</w:t>
            </w:r>
          </w:p>
        </w:tc>
        <w:tc>
          <w:tcPr>
            <w:tcW w:w="2938" w:type="dxa"/>
            <w:vAlign w:val="top"/>
          </w:tcPr>
          <w:p>
            <w:pPr>
              <w:pStyle w:val="TableText"/>
              <w:ind w:left="754"/>
              <w:spacing w:before="39" w:line="206" w:lineRule="auto"/>
              <w:rPr/>
            </w:pPr>
            <w:r>
              <w:rPr>
                <w:spacing w:val="-2"/>
              </w:rPr>
              <w:t>磋商前答疑会</w:t>
            </w:r>
          </w:p>
        </w:tc>
        <w:tc>
          <w:tcPr>
            <w:tcW w:w="6270" w:type="dxa"/>
            <w:vAlign w:val="top"/>
          </w:tcPr>
          <w:p>
            <w:pPr>
              <w:pStyle w:val="TableText"/>
              <w:ind w:left="118"/>
              <w:spacing w:before="39" w:line="206" w:lineRule="auto"/>
              <w:rPr/>
            </w:pPr>
            <w:r>
              <w:rPr>
                <w:spacing w:val="-5"/>
              </w:rPr>
              <w:t>不组织</w:t>
            </w:r>
          </w:p>
        </w:tc>
      </w:tr>
      <w:tr>
        <w:trPr>
          <w:trHeight w:val="317" w:hRule="atLeast"/>
        </w:trPr>
        <w:tc>
          <w:tcPr>
            <w:tcW w:w="764" w:type="dxa"/>
            <w:vAlign w:val="top"/>
          </w:tcPr>
          <w:p>
            <w:pPr>
              <w:pStyle w:val="TableText"/>
              <w:ind w:left="329"/>
              <w:spacing w:before="76" w:line="177" w:lineRule="auto"/>
              <w:rPr/>
            </w:pPr>
            <w:r>
              <w:rPr/>
              <w:t>8</w:t>
            </w:r>
          </w:p>
        </w:tc>
        <w:tc>
          <w:tcPr>
            <w:tcW w:w="2938" w:type="dxa"/>
            <w:vAlign w:val="top"/>
          </w:tcPr>
          <w:p>
            <w:pPr>
              <w:pStyle w:val="TableText"/>
              <w:ind w:left="153"/>
              <w:spacing w:before="39" w:line="206" w:lineRule="auto"/>
              <w:rPr/>
            </w:pPr>
            <w:r>
              <w:rPr>
                <w:spacing w:val="-1"/>
              </w:rPr>
              <w:t>报价人提出问题截止时间</w:t>
            </w:r>
          </w:p>
        </w:tc>
        <w:tc>
          <w:tcPr>
            <w:tcW w:w="6270" w:type="dxa"/>
            <w:vAlign w:val="top"/>
          </w:tcPr>
          <w:p>
            <w:pPr>
              <w:pStyle w:val="TableText"/>
              <w:ind w:left="126"/>
              <w:spacing w:before="39" w:line="206" w:lineRule="auto"/>
              <w:rPr/>
            </w:pPr>
            <w:r>
              <w:rPr>
                <w:spacing w:val="-3"/>
              </w:rPr>
              <w:t>响应文件递交截止时间前</w:t>
            </w:r>
            <w:r>
              <w:rPr>
                <w:spacing w:val="-44"/>
              </w:rPr>
              <w:t xml:space="preserve"> </w:t>
            </w:r>
            <w:r>
              <w:rPr>
                <w:spacing w:val="-3"/>
              </w:rPr>
              <w:t>3</w:t>
            </w:r>
            <w:r>
              <w:rPr>
                <w:spacing w:val="-46"/>
              </w:rPr>
              <w:t xml:space="preserve"> </w:t>
            </w:r>
            <w:r>
              <w:rPr>
                <w:spacing w:val="-3"/>
              </w:rPr>
              <w:t>天</w:t>
            </w:r>
          </w:p>
        </w:tc>
      </w:tr>
      <w:tr>
        <w:trPr>
          <w:trHeight w:val="317" w:hRule="atLeast"/>
        </w:trPr>
        <w:tc>
          <w:tcPr>
            <w:tcW w:w="764" w:type="dxa"/>
            <w:vAlign w:val="top"/>
          </w:tcPr>
          <w:p>
            <w:pPr>
              <w:pStyle w:val="TableText"/>
              <w:ind w:left="329"/>
              <w:spacing w:before="76" w:line="177" w:lineRule="auto"/>
              <w:rPr/>
            </w:pPr>
            <w:r>
              <w:rPr/>
              <w:t>9</w:t>
            </w:r>
          </w:p>
        </w:tc>
        <w:tc>
          <w:tcPr>
            <w:tcW w:w="2938" w:type="dxa"/>
            <w:vAlign w:val="top"/>
          </w:tcPr>
          <w:p>
            <w:pPr>
              <w:pStyle w:val="TableText"/>
              <w:ind w:left="274"/>
              <w:spacing w:before="39" w:line="206" w:lineRule="auto"/>
              <w:rPr/>
            </w:pPr>
            <w:r>
              <w:rPr>
                <w:spacing w:val="-1"/>
              </w:rPr>
              <w:t>采购人书面澄清的时间</w:t>
            </w:r>
          </w:p>
        </w:tc>
        <w:tc>
          <w:tcPr>
            <w:tcW w:w="6270" w:type="dxa"/>
            <w:vAlign w:val="top"/>
          </w:tcPr>
          <w:p>
            <w:pPr>
              <w:pStyle w:val="TableText"/>
              <w:ind w:left="122"/>
              <w:spacing w:before="39" w:line="206" w:lineRule="auto"/>
              <w:rPr/>
            </w:pPr>
            <w:r>
              <w:rPr>
                <w:spacing w:val="-3"/>
              </w:rPr>
              <w:t>收到澄清</w:t>
            </w:r>
            <w:r>
              <w:rPr>
                <w:spacing w:val="-41"/>
              </w:rPr>
              <w:t xml:space="preserve"> </w:t>
            </w:r>
            <w:r>
              <w:rPr>
                <w:spacing w:val="-3"/>
              </w:rPr>
              <w:t>24</w:t>
            </w:r>
            <w:r>
              <w:rPr>
                <w:spacing w:val="-44"/>
              </w:rPr>
              <w:t xml:space="preserve"> </w:t>
            </w:r>
            <w:r>
              <w:rPr>
                <w:spacing w:val="-3"/>
              </w:rPr>
              <w:t>小时内（以发出时间为准）</w:t>
            </w:r>
          </w:p>
        </w:tc>
      </w:tr>
      <w:tr>
        <w:trPr>
          <w:trHeight w:val="5619" w:hRule="atLeast"/>
        </w:trPr>
        <w:tc>
          <w:tcPr>
            <w:tcW w:w="764" w:type="dxa"/>
            <w:vAlign w:val="top"/>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86"/>
              <w:spacing w:before="78" w:line="184" w:lineRule="auto"/>
              <w:rPr/>
            </w:pPr>
            <w:r>
              <w:rPr>
                <w:spacing w:val="-14"/>
              </w:rPr>
              <w:t>10</w:t>
            </w:r>
          </w:p>
        </w:tc>
        <w:tc>
          <w:tcPr>
            <w:tcW w:w="2938"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76"/>
              <w:spacing w:before="78" w:line="219" w:lineRule="auto"/>
              <w:rPr/>
            </w:pPr>
            <w:r>
              <w:rPr>
                <w:spacing w:val="-2"/>
              </w:rPr>
              <w:t>合格供应商的资格要求</w:t>
            </w:r>
          </w:p>
        </w:tc>
        <w:tc>
          <w:tcPr>
            <w:tcW w:w="6270" w:type="dxa"/>
            <w:vAlign w:val="top"/>
          </w:tcPr>
          <w:p>
            <w:pPr>
              <w:pStyle w:val="TableText"/>
              <w:ind w:left="131"/>
              <w:spacing w:before="38" w:line="219" w:lineRule="auto"/>
              <w:rPr/>
            </w:pPr>
            <w:r>
              <w:rPr>
                <w:spacing w:val="-3"/>
              </w:rPr>
              <w:t>1、合格供应商的一般条件：</w:t>
            </w:r>
          </w:p>
          <w:p>
            <w:pPr>
              <w:pStyle w:val="TableText"/>
              <w:ind w:left="131"/>
              <w:spacing w:before="28" w:line="219" w:lineRule="auto"/>
              <w:rPr/>
            </w:pPr>
            <w:r>
              <w:rPr>
                <w:spacing w:val="-3"/>
              </w:rPr>
              <w:t>1.1</w:t>
            </w:r>
            <w:r>
              <w:rPr>
                <w:spacing w:val="-38"/>
              </w:rPr>
              <w:t xml:space="preserve"> </w:t>
            </w:r>
            <w:r>
              <w:rPr>
                <w:spacing w:val="-3"/>
              </w:rPr>
              <w:t>具有独立承担民事责任的能力；</w:t>
            </w:r>
          </w:p>
          <w:p>
            <w:pPr>
              <w:pStyle w:val="TableText"/>
              <w:ind w:left="131"/>
              <w:spacing w:before="26" w:line="219" w:lineRule="auto"/>
              <w:rPr/>
            </w:pPr>
            <w:r>
              <w:rPr>
                <w:spacing w:val="-2"/>
              </w:rPr>
              <w:t>1.2</w:t>
            </w:r>
            <w:r>
              <w:rPr>
                <w:spacing w:val="-43"/>
              </w:rPr>
              <w:t xml:space="preserve"> </w:t>
            </w:r>
            <w:r>
              <w:rPr>
                <w:spacing w:val="-2"/>
              </w:rPr>
              <w:t>具有良好的商业信誉和健全的财务会计制度；</w:t>
            </w:r>
          </w:p>
          <w:p>
            <w:pPr>
              <w:pStyle w:val="TableText"/>
              <w:ind w:left="131"/>
              <w:spacing w:before="28" w:line="219" w:lineRule="auto"/>
              <w:rPr/>
            </w:pPr>
            <w:r>
              <w:rPr>
                <w:spacing w:val="-3"/>
              </w:rPr>
              <w:t>1.3</w:t>
            </w:r>
            <w:r>
              <w:rPr>
                <w:spacing w:val="-29"/>
              </w:rPr>
              <w:t xml:space="preserve"> </w:t>
            </w:r>
            <w:r>
              <w:rPr>
                <w:spacing w:val="-3"/>
              </w:rPr>
              <w:t>具有履行合同所必需的专业技术能力；</w:t>
            </w:r>
          </w:p>
          <w:p>
            <w:pPr>
              <w:pStyle w:val="TableText"/>
              <w:ind w:left="131"/>
              <w:spacing w:before="26" w:line="219" w:lineRule="auto"/>
              <w:rPr/>
            </w:pPr>
            <w:r>
              <w:rPr>
                <w:spacing w:val="-2"/>
              </w:rPr>
              <w:t>1.4</w:t>
            </w:r>
            <w:r>
              <w:rPr>
                <w:spacing w:val="-43"/>
              </w:rPr>
              <w:t xml:space="preserve"> </w:t>
            </w:r>
            <w:r>
              <w:rPr>
                <w:spacing w:val="-2"/>
              </w:rPr>
              <w:t>有依法缴纳税收和社会保障资金的良好记录；</w:t>
            </w:r>
          </w:p>
          <w:p>
            <w:pPr>
              <w:pStyle w:val="TableText"/>
              <w:ind w:left="113" w:right="220" w:firstLine="18"/>
              <w:spacing w:before="27" w:line="231" w:lineRule="auto"/>
              <w:rPr/>
            </w:pPr>
            <w:r>
              <w:rPr>
                <w:spacing w:val="-2"/>
              </w:rPr>
              <w:t>1.5</w:t>
            </w:r>
            <w:r>
              <w:rPr>
                <w:spacing w:val="-37"/>
              </w:rPr>
              <w:t xml:space="preserve"> </w:t>
            </w:r>
            <w:r>
              <w:rPr>
                <w:spacing w:val="-2"/>
              </w:rPr>
              <w:t>参加采购活动前三年内，在经营活动中没有重大违法</w:t>
            </w:r>
            <w:r>
              <w:rPr/>
              <w:t xml:space="preserve"> </w:t>
            </w:r>
            <w:r>
              <w:rPr>
                <w:spacing w:val="-3"/>
              </w:rPr>
              <w:t>记录；</w:t>
            </w:r>
          </w:p>
          <w:p>
            <w:pPr>
              <w:pStyle w:val="TableText"/>
              <w:ind w:left="117" w:right="2180" w:firstLine="14"/>
              <w:spacing w:before="24" w:line="229" w:lineRule="auto"/>
              <w:rPr/>
            </w:pPr>
            <w:r>
              <w:rPr>
                <w:spacing w:val="-5"/>
              </w:rPr>
              <w:t>1.6</w:t>
            </w:r>
            <w:r>
              <w:rPr>
                <w:spacing w:val="-38"/>
              </w:rPr>
              <w:t xml:space="preserve"> </w:t>
            </w:r>
            <w:r>
              <w:rPr>
                <w:spacing w:val="-5"/>
              </w:rPr>
              <w:t>法律、行政法规规定的其他条件。</w:t>
            </w:r>
            <w:r>
              <w:rPr/>
              <w:t xml:space="preserve"> </w:t>
            </w:r>
            <w:r>
              <w:rPr>
                <w:spacing w:val="-1"/>
              </w:rPr>
              <w:t>2、合格供应商的特殊条件：</w:t>
            </w:r>
          </w:p>
          <w:p>
            <w:pPr>
              <w:pStyle w:val="TableText"/>
              <w:ind w:left="117" w:right="220"/>
              <w:spacing w:before="27" w:line="230" w:lineRule="auto"/>
              <w:rPr/>
            </w:pPr>
            <w:r>
              <w:rPr>
                <w:spacing w:val="-1"/>
              </w:rPr>
              <w:t>2.1</w:t>
            </w:r>
            <w:r>
              <w:rPr>
                <w:spacing w:val="-48"/>
              </w:rPr>
              <w:t xml:space="preserve"> </w:t>
            </w:r>
            <w:r>
              <w:rPr>
                <w:spacing w:val="-1"/>
              </w:rPr>
              <w:t>供应商具有独立法人资格，持有工商行政管理部门核</w:t>
            </w:r>
            <w:r>
              <w:rPr/>
              <w:t xml:space="preserve"> </w:t>
            </w:r>
            <w:r>
              <w:rPr>
                <w:spacing w:val="-2"/>
              </w:rPr>
              <w:t>发的有效营业执照。</w:t>
            </w:r>
          </w:p>
          <w:p>
            <w:pPr>
              <w:pStyle w:val="TableText"/>
              <w:ind w:left="113" w:right="220" w:firstLine="3"/>
              <w:spacing w:before="26" w:line="230" w:lineRule="auto"/>
              <w:rPr/>
            </w:pPr>
            <w:r>
              <w:rPr>
                <w:spacing w:val="-2"/>
              </w:rPr>
              <w:t>2.2</w:t>
            </w:r>
            <w:r>
              <w:rPr>
                <w:spacing w:val="-46"/>
              </w:rPr>
              <w:t xml:space="preserve"> </w:t>
            </w:r>
            <w:r>
              <w:rPr>
                <w:spacing w:val="-2"/>
              </w:rPr>
              <w:t>业绩要求：近五年以来（自投标截止日前推</w:t>
            </w:r>
            <w:r>
              <w:rPr>
                <w:spacing w:val="-46"/>
              </w:rPr>
              <w:t xml:space="preserve"> </w:t>
            </w:r>
            <w:r>
              <w:rPr>
                <w:spacing w:val="-2"/>
              </w:rPr>
              <w:t>5</w:t>
            </w:r>
            <w:r>
              <w:rPr>
                <w:spacing w:val="-50"/>
              </w:rPr>
              <w:t xml:space="preserve"> </w:t>
            </w:r>
            <w:r>
              <w:rPr>
                <w:spacing w:val="-2"/>
              </w:rPr>
              <w:t>年）承</w:t>
            </w:r>
            <w:r>
              <w:rPr/>
              <w:t xml:space="preserve"> </w:t>
            </w:r>
            <w:r>
              <w:rPr>
                <w:spacing w:val="-1"/>
              </w:rPr>
              <w:t>接过水土保持编制项目；</w:t>
            </w:r>
          </w:p>
          <w:p>
            <w:pPr>
              <w:pStyle w:val="TableText"/>
              <w:ind w:left="117" w:right="220"/>
              <w:spacing w:before="27" w:line="229" w:lineRule="auto"/>
              <w:rPr/>
            </w:pPr>
            <w:r>
              <w:rPr>
                <w:spacing w:val="-1"/>
              </w:rPr>
              <w:t>2.3</w:t>
            </w:r>
            <w:r>
              <w:rPr>
                <w:spacing w:val="-48"/>
              </w:rPr>
              <w:t xml:space="preserve"> </w:t>
            </w:r>
            <w:r>
              <w:rPr>
                <w:spacing w:val="-1"/>
              </w:rPr>
              <w:t>单位负责人为同一人或者存在直接控股、管理关系的</w:t>
            </w:r>
            <w:r>
              <w:rPr/>
              <w:t xml:space="preserve"> </w:t>
            </w:r>
            <w:r>
              <w:rPr>
                <w:spacing w:val="-1"/>
              </w:rPr>
              <w:t>不同供应商，不得参加同一合同项下的采购活动。</w:t>
            </w:r>
          </w:p>
          <w:p>
            <w:pPr>
              <w:pStyle w:val="TableText"/>
              <w:ind w:left="117"/>
              <w:spacing w:before="28" w:line="219" w:lineRule="auto"/>
              <w:rPr/>
            </w:pPr>
            <w:r>
              <w:rPr>
                <w:spacing w:val="-2"/>
              </w:rPr>
              <w:t>2.4</w:t>
            </w:r>
            <w:r>
              <w:rPr>
                <w:spacing w:val="-42"/>
              </w:rPr>
              <w:t xml:space="preserve"> </w:t>
            </w:r>
            <w:r>
              <w:rPr>
                <w:spacing w:val="-2"/>
              </w:rPr>
              <w:t>本次招标不接受联合体投标。</w:t>
            </w:r>
          </w:p>
          <w:p>
            <w:pPr>
              <w:pStyle w:val="TableText"/>
              <w:ind w:left="136" w:right="8" w:hanging="19"/>
              <w:spacing w:before="29" w:line="222" w:lineRule="auto"/>
              <w:rPr/>
            </w:pPr>
            <w:r>
              <w:rPr>
                <w:spacing w:val="-10"/>
              </w:rPr>
              <w:t>2.5</w:t>
            </w:r>
            <w:r>
              <w:rPr>
                <w:spacing w:val="-59"/>
              </w:rPr>
              <w:t xml:space="preserve"> </w:t>
            </w:r>
            <w:r>
              <w:rPr>
                <w:spacing w:val="-10"/>
              </w:rPr>
              <w:t>在“信用中国</w:t>
            </w:r>
            <w:r>
              <w:rPr>
                <w:spacing w:val="-88"/>
              </w:rPr>
              <w:t xml:space="preserve"> </w:t>
            </w:r>
            <w:r>
              <w:rPr>
                <w:spacing w:val="-10"/>
              </w:rPr>
              <w:t>”网站（http//www.creditchina.gov</w:t>
            </w:r>
            <w:r>
              <w:rPr>
                <w:spacing w:val="-11"/>
              </w:rPr>
              <w:t>.cn/）</w:t>
            </w:r>
            <w:r>
              <w:rPr/>
              <w:t xml:space="preserve"> </w:t>
            </w:r>
            <w:r>
              <w:rPr>
                <w:spacing w:val="-2"/>
              </w:rPr>
              <w:t>中被列入失信被执行人名单的供应商，不得参与竞标。</w:t>
            </w:r>
          </w:p>
        </w:tc>
      </w:tr>
      <w:tr>
        <w:trPr>
          <w:trHeight w:val="364" w:hRule="atLeast"/>
        </w:trPr>
        <w:tc>
          <w:tcPr>
            <w:tcW w:w="764" w:type="dxa"/>
            <w:vAlign w:val="top"/>
          </w:tcPr>
          <w:p>
            <w:pPr>
              <w:pStyle w:val="TableText"/>
              <w:ind w:left="286"/>
              <w:spacing w:before="100" w:line="184" w:lineRule="auto"/>
              <w:rPr/>
            </w:pPr>
            <w:r>
              <w:rPr>
                <w:spacing w:val="-14"/>
              </w:rPr>
              <w:t>11</w:t>
            </w:r>
          </w:p>
        </w:tc>
        <w:tc>
          <w:tcPr>
            <w:tcW w:w="2938" w:type="dxa"/>
            <w:vAlign w:val="top"/>
          </w:tcPr>
          <w:p>
            <w:pPr>
              <w:pStyle w:val="TableText"/>
              <w:ind w:left="158"/>
              <w:spacing w:before="64" w:line="218" w:lineRule="auto"/>
              <w:rPr/>
            </w:pPr>
            <w:r>
              <w:rPr>
                <w:spacing w:val="-2"/>
              </w:rPr>
              <w:t>构成报价文件的其它材料</w:t>
            </w:r>
          </w:p>
        </w:tc>
        <w:tc>
          <w:tcPr>
            <w:tcW w:w="6270" w:type="dxa"/>
            <w:vAlign w:val="top"/>
          </w:tcPr>
          <w:p>
            <w:pPr>
              <w:pStyle w:val="TableText"/>
              <w:ind w:left="113"/>
              <w:spacing w:before="64" w:line="219" w:lineRule="auto"/>
              <w:rPr/>
            </w:pPr>
            <w:r>
              <w:rPr>
                <w:spacing w:val="-1"/>
              </w:rPr>
              <w:t>磋商文件的修改和澄清文件（如有）</w:t>
            </w:r>
          </w:p>
        </w:tc>
      </w:tr>
      <w:tr>
        <w:trPr>
          <w:trHeight w:val="317" w:hRule="atLeast"/>
        </w:trPr>
        <w:tc>
          <w:tcPr>
            <w:tcW w:w="764" w:type="dxa"/>
            <w:vAlign w:val="top"/>
          </w:tcPr>
          <w:p>
            <w:pPr>
              <w:pStyle w:val="TableText"/>
              <w:ind w:left="286"/>
              <w:spacing w:before="78" w:line="176" w:lineRule="auto"/>
              <w:rPr/>
            </w:pPr>
            <w:r>
              <w:rPr>
                <w:spacing w:val="-14"/>
              </w:rPr>
              <w:t>12</w:t>
            </w:r>
          </w:p>
        </w:tc>
        <w:tc>
          <w:tcPr>
            <w:tcW w:w="2938" w:type="dxa"/>
            <w:vAlign w:val="top"/>
          </w:tcPr>
          <w:p>
            <w:pPr>
              <w:pStyle w:val="TableText"/>
              <w:ind w:left="993"/>
              <w:spacing w:before="40" w:line="205" w:lineRule="auto"/>
              <w:rPr/>
            </w:pPr>
            <w:r>
              <w:rPr>
                <w:spacing w:val="-2"/>
              </w:rPr>
              <w:t>报价次数</w:t>
            </w:r>
          </w:p>
        </w:tc>
        <w:tc>
          <w:tcPr>
            <w:tcW w:w="6270" w:type="dxa"/>
            <w:vAlign w:val="top"/>
          </w:tcPr>
          <w:p>
            <w:pPr>
              <w:pStyle w:val="TableText"/>
              <w:ind w:left="115"/>
              <w:spacing w:before="40" w:line="205" w:lineRule="auto"/>
              <w:rPr/>
            </w:pPr>
            <w:r>
              <w:rPr>
                <w:spacing w:val="-1"/>
              </w:rPr>
              <w:t>两次（含响应文件中的一次）</w:t>
            </w:r>
          </w:p>
        </w:tc>
      </w:tr>
      <w:tr>
        <w:trPr>
          <w:trHeight w:val="317" w:hRule="atLeast"/>
        </w:trPr>
        <w:tc>
          <w:tcPr>
            <w:tcW w:w="764" w:type="dxa"/>
            <w:vAlign w:val="top"/>
          </w:tcPr>
          <w:p>
            <w:pPr>
              <w:pStyle w:val="TableText"/>
              <w:ind w:left="286"/>
              <w:spacing w:before="76" w:line="177" w:lineRule="auto"/>
              <w:rPr/>
            </w:pPr>
            <w:r>
              <w:rPr>
                <w:spacing w:val="-14"/>
              </w:rPr>
              <w:t>13</w:t>
            </w:r>
          </w:p>
        </w:tc>
        <w:tc>
          <w:tcPr>
            <w:tcW w:w="2938" w:type="dxa"/>
            <w:vAlign w:val="top"/>
          </w:tcPr>
          <w:p>
            <w:pPr>
              <w:pStyle w:val="TableText"/>
              <w:ind w:left="636"/>
              <w:spacing w:before="40" w:line="205" w:lineRule="auto"/>
              <w:rPr/>
            </w:pPr>
            <w:r>
              <w:rPr>
                <w:spacing w:val="-2"/>
              </w:rPr>
              <w:t>技术选择性方案</w:t>
            </w:r>
          </w:p>
        </w:tc>
        <w:tc>
          <w:tcPr>
            <w:tcW w:w="6270" w:type="dxa"/>
            <w:vAlign w:val="top"/>
          </w:tcPr>
          <w:p>
            <w:pPr>
              <w:pStyle w:val="TableText"/>
              <w:ind w:left="118"/>
              <w:spacing w:before="40" w:line="205" w:lineRule="auto"/>
              <w:rPr/>
            </w:pPr>
            <w:r>
              <w:rPr>
                <w:spacing w:val="-5"/>
              </w:rPr>
              <w:t>不接受</w:t>
            </w:r>
          </w:p>
        </w:tc>
      </w:tr>
      <w:tr>
        <w:trPr>
          <w:trHeight w:val="317" w:hRule="atLeast"/>
        </w:trPr>
        <w:tc>
          <w:tcPr>
            <w:tcW w:w="764" w:type="dxa"/>
            <w:vAlign w:val="top"/>
          </w:tcPr>
          <w:p>
            <w:pPr>
              <w:pStyle w:val="TableText"/>
              <w:ind w:left="286"/>
              <w:spacing w:before="76" w:line="177" w:lineRule="auto"/>
              <w:rPr/>
            </w:pPr>
            <w:r>
              <w:rPr>
                <w:spacing w:val="-14"/>
              </w:rPr>
              <w:t>14</w:t>
            </w:r>
          </w:p>
        </w:tc>
        <w:tc>
          <w:tcPr>
            <w:tcW w:w="2938" w:type="dxa"/>
            <w:vAlign w:val="top"/>
          </w:tcPr>
          <w:p>
            <w:pPr>
              <w:pStyle w:val="TableText"/>
              <w:ind w:left="993"/>
              <w:spacing w:before="40" w:line="205" w:lineRule="auto"/>
              <w:rPr/>
            </w:pPr>
            <w:r>
              <w:rPr>
                <w:spacing w:val="-2"/>
              </w:rPr>
              <w:t>报价方式</w:t>
            </w:r>
          </w:p>
        </w:tc>
        <w:tc>
          <w:tcPr>
            <w:tcW w:w="6270" w:type="dxa"/>
            <w:vAlign w:val="top"/>
          </w:tcPr>
          <w:p>
            <w:pPr>
              <w:pStyle w:val="TableText"/>
              <w:ind w:left="134"/>
              <w:spacing w:before="40" w:line="205" w:lineRule="auto"/>
              <w:rPr/>
            </w:pPr>
            <w:r>
              <w:rPr>
                <w:spacing w:val="-8"/>
              </w:rPr>
              <w:t>固定总价</w:t>
            </w:r>
          </w:p>
        </w:tc>
      </w:tr>
      <w:tr>
        <w:trPr>
          <w:trHeight w:val="317" w:hRule="atLeast"/>
        </w:trPr>
        <w:tc>
          <w:tcPr>
            <w:tcW w:w="764" w:type="dxa"/>
            <w:vAlign w:val="top"/>
          </w:tcPr>
          <w:p>
            <w:pPr>
              <w:pStyle w:val="TableText"/>
              <w:ind w:left="286"/>
              <w:spacing w:before="76" w:line="177" w:lineRule="auto"/>
              <w:rPr/>
            </w:pPr>
            <w:r>
              <w:rPr>
                <w:spacing w:val="-14"/>
              </w:rPr>
              <w:t>15</w:t>
            </w:r>
          </w:p>
        </w:tc>
        <w:tc>
          <w:tcPr>
            <w:tcW w:w="2938" w:type="dxa"/>
            <w:vAlign w:val="top"/>
          </w:tcPr>
          <w:p>
            <w:pPr>
              <w:pStyle w:val="TableText"/>
              <w:ind w:left="756"/>
              <w:spacing w:before="39" w:line="206" w:lineRule="auto"/>
              <w:rPr/>
            </w:pPr>
            <w:r>
              <w:rPr>
                <w:spacing w:val="-2"/>
              </w:rPr>
              <w:t>合同期内调价</w:t>
            </w:r>
          </w:p>
        </w:tc>
        <w:tc>
          <w:tcPr>
            <w:tcW w:w="6270" w:type="dxa"/>
            <w:vAlign w:val="top"/>
          </w:tcPr>
          <w:p>
            <w:pPr>
              <w:pStyle w:val="TableText"/>
              <w:ind w:left="118"/>
              <w:spacing w:before="39" w:line="206" w:lineRule="auto"/>
              <w:rPr/>
            </w:pPr>
            <w:r>
              <w:rPr>
                <w:spacing w:val="-5"/>
              </w:rPr>
              <w:t>不接受</w:t>
            </w:r>
          </w:p>
        </w:tc>
      </w:tr>
      <w:tr>
        <w:trPr>
          <w:trHeight w:val="317" w:hRule="atLeast"/>
        </w:trPr>
        <w:tc>
          <w:tcPr>
            <w:tcW w:w="764" w:type="dxa"/>
            <w:vAlign w:val="top"/>
          </w:tcPr>
          <w:p>
            <w:pPr>
              <w:pStyle w:val="TableText"/>
              <w:ind w:left="286"/>
              <w:spacing w:before="78" w:line="176" w:lineRule="auto"/>
              <w:rPr/>
            </w:pPr>
            <w:r>
              <w:rPr>
                <w:spacing w:val="-14"/>
              </w:rPr>
              <w:t>16</w:t>
            </w:r>
          </w:p>
        </w:tc>
        <w:tc>
          <w:tcPr>
            <w:tcW w:w="2938" w:type="dxa"/>
            <w:vAlign w:val="top"/>
          </w:tcPr>
          <w:p>
            <w:pPr>
              <w:pStyle w:val="TableText"/>
              <w:ind w:left="154"/>
              <w:spacing w:before="41" w:line="204" w:lineRule="auto"/>
              <w:rPr/>
            </w:pPr>
            <w:r>
              <w:rPr>
                <w:spacing w:val="-1"/>
              </w:rPr>
              <w:t>采购资金支付程序及方式</w:t>
            </w:r>
          </w:p>
        </w:tc>
        <w:tc>
          <w:tcPr>
            <w:tcW w:w="6270" w:type="dxa"/>
            <w:vAlign w:val="top"/>
          </w:tcPr>
          <w:p>
            <w:pPr>
              <w:pStyle w:val="TableText"/>
              <w:ind w:left="117"/>
              <w:spacing w:before="41" w:line="204" w:lineRule="auto"/>
              <w:rPr/>
            </w:pPr>
            <w:r>
              <w:rPr>
                <w:spacing w:val="-1"/>
              </w:rPr>
              <w:t>详见“第五部分  合同文本</w:t>
            </w:r>
            <w:r>
              <w:rPr>
                <w:spacing w:val="-86"/>
              </w:rPr>
              <w:t xml:space="preserve"> </w:t>
            </w:r>
            <w:r>
              <w:rPr>
                <w:spacing w:val="-1"/>
              </w:rPr>
              <w:t>”。</w:t>
            </w:r>
          </w:p>
        </w:tc>
      </w:tr>
      <w:tr>
        <w:trPr>
          <w:trHeight w:val="317" w:hRule="atLeast"/>
        </w:trPr>
        <w:tc>
          <w:tcPr>
            <w:tcW w:w="764" w:type="dxa"/>
            <w:vAlign w:val="top"/>
          </w:tcPr>
          <w:p>
            <w:pPr>
              <w:pStyle w:val="TableText"/>
              <w:ind w:left="286"/>
              <w:spacing w:before="78" w:line="176" w:lineRule="auto"/>
              <w:rPr/>
            </w:pPr>
            <w:r>
              <w:rPr>
                <w:spacing w:val="-14"/>
              </w:rPr>
              <w:t>17</w:t>
            </w:r>
          </w:p>
        </w:tc>
        <w:tc>
          <w:tcPr>
            <w:tcW w:w="2938" w:type="dxa"/>
            <w:vAlign w:val="top"/>
          </w:tcPr>
          <w:p>
            <w:pPr>
              <w:pStyle w:val="TableText"/>
              <w:ind w:left="527"/>
              <w:spacing w:before="41" w:line="204" w:lineRule="auto"/>
              <w:rPr/>
            </w:pPr>
            <w:r>
              <w:rPr>
                <w:spacing w:val="-3"/>
              </w:rPr>
              <w:t>响应文件递交时间</w:t>
            </w:r>
          </w:p>
        </w:tc>
        <w:tc>
          <w:tcPr>
            <w:tcW w:w="6270" w:type="dxa"/>
            <w:vAlign w:val="top"/>
          </w:tcPr>
          <w:p>
            <w:pPr>
              <w:pStyle w:val="TableText"/>
              <w:ind w:left="117"/>
              <w:spacing w:before="41" w:line="204" w:lineRule="auto"/>
              <w:rPr/>
            </w:pPr>
            <w:r>
              <w:rPr>
                <w:spacing w:val="-3"/>
              </w:rPr>
              <w:t>详见磋商公告</w:t>
            </w:r>
          </w:p>
        </w:tc>
      </w:tr>
      <w:tr>
        <w:trPr>
          <w:trHeight w:val="319" w:hRule="atLeast"/>
        </w:trPr>
        <w:tc>
          <w:tcPr>
            <w:tcW w:w="764" w:type="dxa"/>
            <w:vAlign w:val="top"/>
          </w:tcPr>
          <w:p>
            <w:pPr>
              <w:pStyle w:val="TableText"/>
              <w:ind w:left="286"/>
              <w:spacing w:before="77" w:line="178" w:lineRule="auto"/>
              <w:rPr/>
            </w:pPr>
            <w:r>
              <w:rPr>
                <w:spacing w:val="-14"/>
              </w:rPr>
              <w:t>18</w:t>
            </w:r>
          </w:p>
        </w:tc>
        <w:tc>
          <w:tcPr>
            <w:tcW w:w="2938" w:type="dxa"/>
            <w:vAlign w:val="top"/>
          </w:tcPr>
          <w:p>
            <w:pPr>
              <w:pStyle w:val="TableText"/>
              <w:ind w:left="287"/>
              <w:spacing w:before="41" w:line="206" w:lineRule="auto"/>
              <w:rPr/>
            </w:pPr>
            <w:r>
              <w:rPr>
                <w:spacing w:val="-3"/>
              </w:rPr>
              <w:t>响应文件递交截止时间</w:t>
            </w:r>
          </w:p>
        </w:tc>
        <w:tc>
          <w:tcPr>
            <w:tcW w:w="6270" w:type="dxa"/>
            <w:vAlign w:val="top"/>
          </w:tcPr>
          <w:p>
            <w:pPr>
              <w:pStyle w:val="TableText"/>
              <w:ind w:left="117"/>
              <w:spacing w:before="41" w:line="206" w:lineRule="auto"/>
              <w:rPr/>
            </w:pPr>
            <w:r>
              <w:rPr>
                <w:spacing w:val="-3"/>
              </w:rPr>
              <w:t>详见磋商公告</w:t>
            </w:r>
          </w:p>
        </w:tc>
      </w:tr>
    </w:tbl>
    <w:p>
      <w:pPr>
        <w:pStyle w:val="BodyText"/>
        <w:rPr/>
      </w:pPr>
      <w:r/>
    </w:p>
    <w:p>
      <w:pPr>
        <w:sectPr>
          <w:headerReference w:type="default" r:id="rId5"/>
          <w:footerReference w:type="default" r:id="rId11"/>
          <w:pgSz w:w="11906" w:h="16839"/>
          <w:pgMar w:top="400" w:right="964" w:bottom="1157" w:left="964" w:header="0" w:footer="992" w:gutter="0"/>
        </w:sectPr>
        <w:rPr/>
      </w:pPr>
    </w:p>
    <w:p>
      <w:pPr>
        <w:spacing w:before="19"/>
        <w:rPr/>
      </w:pPr>
      <w:r>
        <w:pict>
          <v:shape id="_x0000_s10" style="position:absolute;margin-left:90pt;margin-top:54.5pt;mso-position-vertical-relative:page;mso-position-horizontal-relative:page;width:415.3pt;height:0.75pt;z-index:251662336;" o:allowincell="f" fillcolor="#000000" filled="true" stroked="false" coordsize="8305,15" coordorigin="0,0" path="m,l8305,0l8305,14l0,14l0,0xe"/>
        </w:pict>
      </w:r>
      <w:r/>
    </w:p>
    <w:p>
      <w:pPr>
        <w:spacing w:before="19"/>
        <w:rPr/>
      </w:pPr>
      <w:r/>
    </w:p>
    <w:p>
      <w:pPr>
        <w:spacing w:before="18"/>
        <w:rPr/>
      </w:pPr>
      <w:r/>
    </w:p>
    <w:p>
      <w:pPr>
        <w:spacing w:before="18"/>
        <w:rPr/>
      </w:pPr>
      <w:r/>
    </w:p>
    <w:tbl>
      <w:tblPr>
        <w:tblStyle w:val="TableNormal"/>
        <w:tblW w:w="99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64"/>
        <w:gridCol w:w="2938"/>
        <w:gridCol w:w="6270"/>
      </w:tblGrid>
      <w:tr>
        <w:trPr>
          <w:trHeight w:val="321" w:hRule="atLeast"/>
        </w:trPr>
        <w:tc>
          <w:tcPr>
            <w:tcW w:w="764" w:type="dxa"/>
            <w:vAlign w:val="top"/>
          </w:tcPr>
          <w:p>
            <w:pPr>
              <w:pStyle w:val="TableText"/>
              <w:ind w:left="286"/>
              <w:spacing w:before="78" w:line="179" w:lineRule="auto"/>
              <w:rPr/>
            </w:pPr>
            <w:r>
              <w:rPr>
                <w:spacing w:val="-14"/>
              </w:rPr>
              <w:t>19</w:t>
            </w:r>
          </w:p>
        </w:tc>
        <w:tc>
          <w:tcPr>
            <w:tcW w:w="2938" w:type="dxa"/>
            <w:vAlign w:val="top"/>
          </w:tcPr>
          <w:p>
            <w:pPr>
              <w:pStyle w:val="TableText"/>
              <w:ind w:left="994"/>
              <w:spacing w:before="41" w:line="207" w:lineRule="auto"/>
              <w:rPr/>
            </w:pPr>
            <w:r>
              <w:rPr>
                <w:spacing w:val="-3"/>
              </w:rPr>
              <w:t>磋商时间</w:t>
            </w:r>
          </w:p>
        </w:tc>
        <w:tc>
          <w:tcPr>
            <w:tcW w:w="6270" w:type="dxa"/>
            <w:vAlign w:val="top"/>
          </w:tcPr>
          <w:p>
            <w:pPr>
              <w:pStyle w:val="TableText"/>
              <w:ind w:left="117"/>
              <w:spacing w:before="41" w:line="207" w:lineRule="auto"/>
              <w:rPr/>
            </w:pPr>
            <w:r>
              <w:rPr>
                <w:spacing w:val="-3"/>
              </w:rPr>
              <w:t>详见磋商公告</w:t>
            </w:r>
          </w:p>
        </w:tc>
      </w:tr>
      <w:tr>
        <w:trPr>
          <w:trHeight w:val="317" w:hRule="atLeast"/>
        </w:trPr>
        <w:tc>
          <w:tcPr>
            <w:tcW w:w="764" w:type="dxa"/>
            <w:vAlign w:val="top"/>
          </w:tcPr>
          <w:p>
            <w:pPr>
              <w:pStyle w:val="TableText"/>
              <w:ind w:left="271"/>
              <w:spacing w:before="75" w:line="178" w:lineRule="auto"/>
              <w:rPr/>
            </w:pPr>
            <w:r>
              <w:rPr>
                <w:spacing w:val="-7"/>
              </w:rPr>
              <w:t>20</w:t>
            </w:r>
          </w:p>
        </w:tc>
        <w:tc>
          <w:tcPr>
            <w:tcW w:w="2938" w:type="dxa"/>
            <w:vAlign w:val="top"/>
          </w:tcPr>
          <w:p>
            <w:pPr>
              <w:pStyle w:val="TableText"/>
              <w:ind w:left="994"/>
              <w:spacing w:before="37" w:line="207" w:lineRule="auto"/>
              <w:rPr/>
            </w:pPr>
            <w:r>
              <w:rPr>
                <w:spacing w:val="-3"/>
              </w:rPr>
              <w:t>磋商地点</w:t>
            </w:r>
          </w:p>
        </w:tc>
        <w:tc>
          <w:tcPr>
            <w:tcW w:w="6270" w:type="dxa"/>
            <w:vAlign w:val="top"/>
          </w:tcPr>
          <w:p>
            <w:pPr>
              <w:pStyle w:val="TableText"/>
              <w:ind w:left="117"/>
              <w:spacing w:before="37" w:line="207" w:lineRule="auto"/>
              <w:rPr/>
            </w:pPr>
            <w:r>
              <w:rPr>
                <w:spacing w:val="-3"/>
              </w:rPr>
              <w:t>详见磋商公告</w:t>
            </w:r>
          </w:p>
        </w:tc>
      </w:tr>
      <w:tr>
        <w:trPr>
          <w:trHeight w:val="317" w:hRule="atLeast"/>
        </w:trPr>
        <w:tc>
          <w:tcPr>
            <w:tcW w:w="764" w:type="dxa"/>
            <w:vAlign w:val="top"/>
          </w:tcPr>
          <w:p>
            <w:pPr>
              <w:pStyle w:val="TableText"/>
              <w:ind w:left="271"/>
              <w:spacing w:before="74" w:line="179" w:lineRule="auto"/>
              <w:rPr/>
            </w:pPr>
            <w:r>
              <w:rPr>
                <w:spacing w:val="-7"/>
              </w:rPr>
              <w:t>21</w:t>
            </w:r>
          </w:p>
        </w:tc>
        <w:tc>
          <w:tcPr>
            <w:tcW w:w="2938" w:type="dxa"/>
            <w:vAlign w:val="top"/>
          </w:tcPr>
          <w:p>
            <w:pPr>
              <w:pStyle w:val="TableText"/>
              <w:ind w:left="994"/>
              <w:spacing w:before="36" w:line="208" w:lineRule="auto"/>
              <w:rPr/>
            </w:pPr>
            <w:r>
              <w:rPr>
                <w:spacing w:val="-3"/>
              </w:rPr>
              <w:t>磋商地址</w:t>
            </w:r>
          </w:p>
        </w:tc>
        <w:tc>
          <w:tcPr>
            <w:tcW w:w="6270" w:type="dxa"/>
            <w:vAlign w:val="top"/>
          </w:tcPr>
          <w:p>
            <w:pPr>
              <w:pStyle w:val="TableText"/>
              <w:ind w:left="117"/>
              <w:spacing w:before="36" w:line="208" w:lineRule="auto"/>
              <w:rPr/>
            </w:pPr>
            <w:r>
              <w:rPr>
                <w:spacing w:val="-3"/>
              </w:rPr>
              <w:t>详见磋商公告</w:t>
            </w:r>
          </w:p>
        </w:tc>
      </w:tr>
      <w:tr>
        <w:trPr>
          <w:trHeight w:val="316" w:hRule="atLeast"/>
        </w:trPr>
        <w:tc>
          <w:tcPr>
            <w:tcW w:w="764" w:type="dxa"/>
            <w:vAlign w:val="top"/>
          </w:tcPr>
          <w:p>
            <w:pPr>
              <w:pStyle w:val="TableText"/>
              <w:ind w:left="271"/>
              <w:spacing w:before="74" w:line="178" w:lineRule="auto"/>
              <w:rPr/>
            </w:pPr>
            <w:r>
              <w:rPr>
                <w:spacing w:val="-7"/>
              </w:rPr>
              <w:t>22</w:t>
            </w:r>
          </w:p>
        </w:tc>
        <w:tc>
          <w:tcPr>
            <w:tcW w:w="2938" w:type="dxa"/>
            <w:vAlign w:val="top"/>
          </w:tcPr>
          <w:p>
            <w:pPr>
              <w:pStyle w:val="TableText"/>
              <w:ind w:left="874"/>
              <w:spacing w:before="36" w:line="207" w:lineRule="auto"/>
              <w:rPr/>
            </w:pPr>
            <w:r>
              <w:rPr>
                <w:spacing w:val="-2"/>
              </w:rPr>
              <w:t>磋商有效期</w:t>
            </w:r>
          </w:p>
        </w:tc>
        <w:tc>
          <w:tcPr>
            <w:tcW w:w="6270" w:type="dxa"/>
            <w:vAlign w:val="top"/>
          </w:tcPr>
          <w:p>
            <w:pPr>
              <w:pStyle w:val="TableText"/>
              <w:ind w:left="153"/>
              <w:spacing w:before="36" w:line="207" w:lineRule="auto"/>
              <w:rPr/>
            </w:pPr>
            <w:r>
              <w:rPr>
                <w:spacing w:val="-7"/>
              </w:rPr>
              <w:t>自递交响应文件截止之日起</w:t>
            </w:r>
            <w:r>
              <w:rPr>
                <w:spacing w:val="-44"/>
              </w:rPr>
              <w:t xml:space="preserve"> </w:t>
            </w:r>
            <w:r>
              <w:rPr>
                <w:spacing w:val="-7"/>
              </w:rPr>
              <w:t>60 日历天</w:t>
            </w:r>
          </w:p>
        </w:tc>
      </w:tr>
      <w:tr>
        <w:trPr>
          <w:trHeight w:val="316" w:hRule="atLeast"/>
        </w:trPr>
        <w:tc>
          <w:tcPr>
            <w:tcW w:w="764" w:type="dxa"/>
            <w:vAlign w:val="top"/>
          </w:tcPr>
          <w:p>
            <w:pPr>
              <w:pStyle w:val="TableText"/>
              <w:ind w:left="271"/>
              <w:spacing w:before="77" w:line="176" w:lineRule="auto"/>
              <w:rPr/>
            </w:pPr>
            <w:r>
              <w:rPr>
                <w14:textOutline w14:w="4358" w14:cap="sq" w14:cmpd="sng">
                  <w14:solidFill>
                    <w14:srgbClr w14:val="000000"/>
                  </w14:solidFill>
                  <w14:prstDash w14:val="solid"/>
                  <w14:bevel/>
                </w14:textOutline>
                <w:spacing w:val="-5"/>
              </w:rPr>
              <w:t>23</w:t>
            </w:r>
          </w:p>
        </w:tc>
        <w:tc>
          <w:tcPr>
            <w:tcW w:w="2938" w:type="dxa"/>
            <w:vAlign w:val="top"/>
          </w:tcPr>
          <w:p>
            <w:pPr>
              <w:pStyle w:val="TableText"/>
              <w:ind w:left="874"/>
              <w:spacing w:before="39" w:line="205" w:lineRule="auto"/>
              <w:rPr/>
            </w:pPr>
            <w:r>
              <w:rPr>
                <w:spacing w:val="-2"/>
              </w:rPr>
              <w:t>磋商保证金</w:t>
            </w:r>
          </w:p>
        </w:tc>
        <w:tc>
          <w:tcPr>
            <w:tcW w:w="6270" w:type="dxa"/>
            <w:vAlign w:val="top"/>
          </w:tcPr>
          <w:p>
            <w:pPr>
              <w:pStyle w:val="TableText"/>
              <w:ind w:left="116"/>
              <w:spacing w:before="39" w:line="205" w:lineRule="auto"/>
              <w:rPr/>
            </w:pPr>
            <w:r>
              <w:rPr/>
              <w:t>无</w:t>
            </w:r>
          </w:p>
        </w:tc>
      </w:tr>
      <w:tr>
        <w:trPr>
          <w:trHeight w:val="316" w:hRule="atLeast"/>
        </w:trPr>
        <w:tc>
          <w:tcPr>
            <w:tcW w:w="764" w:type="dxa"/>
            <w:vAlign w:val="top"/>
          </w:tcPr>
          <w:p>
            <w:pPr>
              <w:pStyle w:val="TableText"/>
              <w:ind w:left="271"/>
              <w:spacing w:before="78" w:line="175" w:lineRule="auto"/>
              <w:rPr/>
            </w:pPr>
            <w:r>
              <w:rPr>
                <w14:textOutline w14:w="4358" w14:cap="sq" w14:cmpd="sng">
                  <w14:solidFill>
                    <w14:srgbClr w14:val="000000"/>
                  </w14:solidFill>
                  <w14:prstDash w14:val="solid"/>
                  <w14:bevel/>
                </w14:textOutline>
                <w:spacing w:val="-5"/>
              </w:rPr>
              <w:t>24</w:t>
            </w:r>
          </w:p>
        </w:tc>
        <w:tc>
          <w:tcPr>
            <w:tcW w:w="2938" w:type="dxa"/>
            <w:vAlign w:val="top"/>
          </w:tcPr>
          <w:p>
            <w:pPr>
              <w:pStyle w:val="TableText"/>
              <w:ind w:left="269"/>
              <w:spacing w:before="40" w:line="204" w:lineRule="auto"/>
              <w:rPr/>
            </w:pPr>
            <w:r>
              <w:rPr>
                <w14:textOutline w14:w="4358" w14:cap="sq" w14:cmpd="sng">
                  <w14:solidFill>
                    <w14:srgbClr w14:val="000000"/>
                  </w14:solidFill>
                  <w14:prstDash w14:val="solid"/>
                  <w14:bevel/>
                </w14:textOutline>
              </w:rPr>
              <w:t>采购预算及采购控制价</w:t>
            </w:r>
          </w:p>
        </w:tc>
        <w:tc>
          <w:tcPr>
            <w:tcW w:w="6270" w:type="dxa"/>
            <w:vAlign w:val="top"/>
          </w:tcPr>
          <w:p>
            <w:pPr>
              <w:pStyle w:val="TableText"/>
              <w:ind w:left="119"/>
              <w:spacing w:before="40" w:line="204" w:lineRule="auto"/>
              <w:rPr/>
            </w:pPr>
            <w:r>
              <w:rPr>
                <w14:textOutline w14:w="4358" w14:cap="sq" w14:cmpd="sng">
                  <w14:solidFill>
                    <w14:srgbClr w14:val="000000"/>
                  </w14:solidFill>
                  <w14:prstDash w14:val="solid"/>
                  <w14:bevel/>
                </w14:textOutline>
                <w:spacing w:val="-1"/>
              </w:rPr>
              <w:t>7.4</w:t>
            </w:r>
            <w:r>
              <w:rPr>
                <w:spacing w:val="-35"/>
              </w:rPr>
              <w:t xml:space="preserve"> </w:t>
            </w:r>
            <w:r>
              <w:rPr>
                <w14:textOutline w14:w="4358" w14:cap="sq" w14:cmpd="sng">
                  <w14:solidFill>
                    <w14:srgbClr w14:val="000000"/>
                  </w14:solidFill>
                  <w14:prstDash w14:val="solid"/>
                  <w14:bevel/>
                </w14:textOutline>
                <w:spacing w:val="-1"/>
              </w:rPr>
              <w:t>万元（最终总报价超采购控制价者不成交。）</w:t>
            </w:r>
          </w:p>
        </w:tc>
      </w:tr>
      <w:tr>
        <w:trPr>
          <w:trHeight w:val="316" w:hRule="atLeast"/>
        </w:trPr>
        <w:tc>
          <w:tcPr>
            <w:tcW w:w="764" w:type="dxa"/>
            <w:vAlign w:val="top"/>
          </w:tcPr>
          <w:p>
            <w:pPr>
              <w:pStyle w:val="TableText"/>
              <w:ind w:left="271"/>
              <w:spacing w:before="78" w:line="175" w:lineRule="auto"/>
              <w:rPr/>
            </w:pPr>
            <w:r>
              <w:rPr>
                <w:spacing w:val="-7"/>
              </w:rPr>
              <w:t>25</w:t>
            </w:r>
          </w:p>
        </w:tc>
        <w:tc>
          <w:tcPr>
            <w:tcW w:w="2938" w:type="dxa"/>
            <w:vAlign w:val="top"/>
          </w:tcPr>
          <w:p>
            <w:pPr>
              <w:pStyle w:val="TableText"/>
              <w:ind w:left="767"/>
              <w:spacing w:before="40" w:line="204" w:lineRule="auto"/>
              <w:rPr/>
            </w:pPr>
            <w:r>
              <w:rPr>
                <w:spacing w:val="-4"/>
              </w:rPr>
              <w:t>响应文件份数</w:t>
            </w:r>
          </w:p>
        </w:tc>
        <w:tc>
          <w:tcPr>
            <w:tcW w:w="6270" w:type="dxa"/>
            <w:vAlign w:val="top"/>
          </w:tcPr>
          <w:p>
            <w:pPr>
              <w:pStyle w:val="TableText"/>
              <w:ind w:left="118"/>
              <w:spacing w:before="40" w:line="204" w:lineRule="auto"/>
              <w:rPr/>
            </w:pPr>
            <w:r>
              <w:rPr>
                <w:spacing w:val="-1"/>
              </w:rPr>
              <w:t>一式四份，其中：正本一份、副本三份。</w:t>
            </w:r>
          </w:p>
        </w:tc>
      </w:tr>
      <w:tr>
        <w:trPr>
          <w:trHeight w:val="321" w:hRule="atLeast"/>
        </w:trPr>
        <w:tc>
          <w:tcPr>
            <w:tcW w:w="764" w:type="dxa"/>
            <w:vAlign w:val="top"/>
          </w:tcPr>
          <w:p>
            <w:pPr>
              <w:pStyle w:val="TableText"/>
              <w:ind w:left="271"/>
              <w:spacing w:before="79" w:line="178" w:lineRule="auto"/>
              <w:rPr/>
            </w:pPr>
            <w:r>
              <w:rPr>
                <w:spacing w:val="-7"/>
              </w:rPr>
              <w:t>26</w:t>
            </w:r>
          </w:p>
        </w:tc>
        <w:tc>
          <w:tcPr>
            <w:tcW w:w="2938" w:type="dxa"/>
            <w:vAlign w:val="top"/>
          </w:tcPr>
          <w:p>
            <w:pPr>
              <w:pStyle w:val="TableText"/>
              <w:ind w:left="994"/>
              <w:spacing w:before="41" w:line="207" w:lineRule="auto"/>
              <w:rPr/>
            </w:pPr>
            <w:r>
              <w:rPr>
                <w:spacing w:val="-3"/>
              </w:rPr>
              <w:t>磋商信息</w:t>
            </w:r>
          </w:p>
        </w:tc>
        <w:tc>
          <w:tcPr>
            <w:tcW w:w="6270" w:type="dxa"/>
            <w:vAlign w:val="top"/>
          </w:tcPr>
          <w:p>
            <w:pPr>
              <w:pStyle w:val="TableText"/>
              <w:ind w:left="117"/>
              <w:spacing w:before="41" w:line="207" w:lineRule="auto"/>
              <w:outlineLvl w:val="0"/>
              <w:rPr/>
            </w:pPr>
            <w:r>
              <w:rPr>
                <w:spacing w:val="-4"/>
              </w:rPr>
              <w:t>详见公告</w:t>
            </w:r>
          </w:p>
        </w:tc>
      </w:tr>
    </w:tbl>
    <w:p>
      <w:pPr>
        <w:pStyle w:val="BodyText"/>
        <w:rPr/>
      </w:pPr>
      <w:r/>
    </w:p>
    <w:p>
      <w:pPr>
        <w:sectPr>
          <w:footerReference w:type="default" r:id="rId12"/>
          <w:pgSz w:w="11906" w:h="16839"/>
          <w:pgMar w:top="400" w:right="964" w:bottom="1155" w:left="964" w:header="0" w:footer="992" w:gutter="0"/>
        </w:sectPr>
        <w:rPr/>
      </w:pPr>
    </w:p>
    <w:p>
      <w:pPr>
        <w:pStyle w:val="BodyText"/>
        <w:spacing w:line="369" w:lineRule="auto"/>
        <w:rPr/>
      </w:pPr>
      <w:r/>
    </w:p>
    <w:p>
      <w:pPr>
        <w:ind w:left="3456"/>
        <w:spacing w:before="78" w:line="468" w:lineRule="exact"/>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position w:val="17"/>
        </w:rPr>
        <w:t>二、磋商须知</w:t>
      </w:r>
    </w:p>
    <w:p>
      <w:pPr>
        <w:ind w:left="3584"/>
        <w:spacing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（一）总则</w:t>
      </w:r>
    </w:p>
    <w:p>
      <w:pPr>
        <w:ind w:left="521"/>
        <w:spacing w:before="182"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rPr>
        <w:t>1</w:t>
      </w:r>
      <w:r>
        <w:rPr>
          <w:rFonts w:ascii="SimSun" w:hAnsi="SimSun" w:eastAsia="SimSun" w:cs="SimSun"/>
          <w:sz w:val="24"/>
          <w:szCs w:val="24"/>
          <w:spacing w:val="4"/>
        </w:rPr>
        <w:t xml:space="preserve">  </w:t>
      </w:r>
      <w:r>
        <w:rPr>
          <w:rFonts w:ascii="SimSun" w:hAnsi="SimSun" w:eastAsia="SimSun" w:cs="SimSun"/>
          <w:sz w:val="24"/>
          <w:szCs w:val="24"/>
          <w14:textOutline w14:w="4358" w14:cap="sq" w14:cmpd="sng">
            <w14:solidFill>
              <w14:srgbClr w14:val="000000"/>
            </w14:solidFill>
            <w14:prstDash w14:val="solid"/>
            <w14:bevel/>
          </w14:textOutline>
          <w:spacing w:val="-7"/>
        </w:rPr>
        <w:t>适用范围</w:t>
      </w:r>
    </w:p>
    <w:p>
      <w:pPr>
        <w:ind w:left="521"/>
        <w:spacing w:before="181" w:line="219" w:lineRule="auto"/>
        <w:rPr>
          <w:rFonts w:ascii="SimSun" w:hAnsi="SimSun" w:eastAsia="SimSun" w:cs="SimSun"/>
          <w:sz w:val="24"/>
          <w:szCs w:val="24"/>
        </w:rPr>
      </w:pPr>
      <w:r>
        <w:rPr>
          <w:rFonts w:ascii="SimSun" w:hAnsi="SimSun" w:eastAsia="SimSun" w:cs="SimSun"/>
          <w:sz w:val="24"/>
          <w:szCs w:val="24"/>
          <w:spacing w:val="-2"/>
        </w:rPr>
        <w:t>1.1</w:t>
      </w:r>
      <w:r>
        <w:rPr>
          <w:rFonts w:ascii="SimSun" w:hAnsi="SimSun" w:eastAsia="SimSun" w:cs="SimSun"/>
          <w:sz w:val="24"/>
          <w:szCs w:val="24"/>
          <w:spacing w:val="-50"/>
        </w:rPr>
        <w:t xml:space="preserve"> </w:t>
      </w:r>
      <w:r>
        <w:rPr>
          <w:rFonts w:ascii="SimSun" w:hAnsi="SimSun" w:eastAsia="SimSun" w:cs="SimSun"/>
          <w:sz w:val="24"/>
          <w:szCs w:val="24"/>
          <w:spacing w:val="-2"/>
        </w:rPr>
        <w:t>本磋商文件仅适用于本次采购活动。</w:t>
      </w:r>
    </w:p>
    <w:p>
      <w:pPr>
        <w:ind w:left="506"/>
        <w:spacing w:before="183"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2</w:t>
      </w:r>
      <w:r>
        <w:rPr>
          <w:rFonts w:ascii="SimSun" w:hAnsi="SimSun" w:eastAsia="SimSun" w:cs="SimSun"/>
          <w:sz w:val="24"/>
          <w:szCs w:val="24"/>
          <w:spacing w:val="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定义</w:t>
      </w:r>
    </w:p>
    <w:p>
      <w:pPr>
        <w:ind w:left="506"/>
        <w:spacing w:before="181" w:line="219" w:lineRule="auto"/>
        <w:rPr>
          <w:rFonts w:ascii="SimSun" w:hAnsi="SimSun" w:eastAsia="SimSun" w:cs="SimSun"/>
          <w:sz w:val="24"/>
          <w:szCs w:val="24"/>
        </w:rPr>
      </w:pPr>
      <w:r>
        <w:rPr>
          <w:rFonts w:ascii="SimSun" w:hAnsi="SimSun" w:eastAsia="SimSun" w:cs="SimSun"/>
          <w:sz w:val="24"/>
          <w:szCs w:val="24"/>
          <w:spacing w:val="-2"/>
        </w:rPr>
        <w:t>2.1“采购人</w:t>
      </w:r>
      <w:r>
        <w:rPr>
          <w:rFonts w:ascii="SimSun" w:hAnsi="SimSun" w:eastAsia="SimSun" w:cs="SimSun"/>
          <w:sz w:val="24"/>
          <w:szCs w:val="24"/>
          <w:spacing w:val="-88"/>
        </w:rPr>
        <w:t xml:space="preserve"> </w:t>
      </w:r>
      <w:r>
        <w:rPr>
          <w:rFonts w:ascii="SimSun" w:hAnsi="SimSun" w:eastAsia="SimSun" w:cs="SimSun"/>
          <w:sz w:val="24"/>
          <w:szCs w:val="24"/>
          <w:spacing w:val="-2"/>
        </w:rPr>
        <w:t>”是指本次采购活动的采购单</w:t>
      </w:r>
      <w:r>
        <w:rPr>
          <w:rFonts w:ascii="SimSun" w:hAnsi="SimSun" w:eastAsia="SimSun" w:cs="SimSun"/>
          <w:sz w:val="24"/>
          <w:szCs w:val="24"/>
          <w:spacing w:val="-3"/>
        </w:rPr>
        <w:t>位。</w:t>
      </w:r>
    </w:p>
    <w:p>
      <w:pPr>
        <w:spacing w:before="183" w:line="218" w:lineRule="auto"/>
        <w:jc w:val="right"/>
        <w:rPr>
          <w:rFonts w:ascii="SimSun" w:hAnsi="SimSun" w:eastAsia="SimSun" w:cs="SimSun"/>
          <w:sz w:val="24"/>
          <w:szCs w:val="24"/>
        </w:rPr>
      </w:pPr>
      <w:r>
        <w:rPr>
          <w:rFonts w:ascii="SimSun" w:hAnsi="SimSun" w:eastAsia="SimSun" w:cs="SimSun"/>
          <w:sz w:val="24"/>
          <w:szCs w:val="24"/>
          <w:spacing w:val="-5"/>
        </w:rPr>
        <w:t>2.2“供应商</w:t>
      </w:r>
      <w:r>
        <w:rPr>
          <w:rFonts w:ascii="SimSun" w:hAnsi="SimSun" w:eastAsia="SimSun" w:cs="SimSun"/>
          <w:sz w:val="24"/>
          <w:szCs w:val="24"/>
          <w:spacing w:val="-88"/>
        </w:rPr>
        <w:t xml:space="preserve"> </w:t>
      </w:r>
      <w:r>
        <w:rPr>
          <w:rFonts w:ascii="SimSun" w:hAnsi="SimSun" w:eastAsia="SimSun" w:cs="SimSun"/>
          <w:sz w:val="24"/>
          <w:szCs w:val="24"/>
          <w:spacing w:val="-5"/>
        </w:rPr>
        <w:t>”是指按磋商公告规定获取磋商文件并提交响应文件的</w:t>
      </w:r>
      <w:r>
        <w:rPr>
          <w:rFonts w:ascii="SimSun" w:hAnsi="SimSun" w:eastAsia="SimSun" w:cs="SimSun"/>
          <w:sz w:val="24"/>
          <w:szCs w:val="24"/>
          <w:spacing w:val="-6"/>
        </w:rPr>
        <w:t>供应商。</w:t>
      </w:r>
    </w:p>
    <w:p>
      <w:pPr>
        <w:ind w:left="506"/>
        <w:spacing w:before="185" w:line="468" w:lineRule="exact"/>
        <w:rPr>
          <w:rFonts w:ascii="SimSun" w:hAnsi="SimSun" w:eastAsia="SimSun" w:cs="SimSun"/>
          <w:sz w:val="24"/>
          <w:szCs w:val="24"/>
        </w:rPr>
      </w:pPr>
      <w:r>
        <w:rPr>
          <w:rFonts w:ascii="SimSun" w:hAnsi="SimSun" w:eastAsia="SimSun" w:cs="SimSun"/>
          <w:sz w:val="24"/>
          <w:szCs w:val="24"/>
          <w:spacing w:val="-1"/>
          <w:position w:val="17"/>
        </w:rPr>
        <w:t>2.3“成交供应商</w:t>
      </w:r>
      <w:r>
        <w:rPr>
          <w:rFonts w:ascii="SimSun" w:hAnsi="SimSun" w:eastAsia="SimSun" w:cs="SimSun"/>
          <w:sz w:val="24"/>
          <w:szCs w:val="24"/>
          <w:spacing w:val="-88"/>
          <w:position w:val="17"/>
        </w:rPr>
        <w:t xml:space="preserve"> </w:t>
      </w:r>
      <w:r>
        <w:rPr>
          <w:rFonts w:ascii="SimSun" w:hAnsi="SimSun" w:eastAsia="SimSun" w:cs="SimSun"/>
          <w:sz w:val="24"/>
          <w:szCs w:val="24"/>
          <w:spacing w:val="-1"/>
          <w:position w:val="17"/>
        </w:rPr>
        <w:t>”是指经过磋商小组评审或经</w:t>
      </w:r>
      <w:r>
        <w:rPr>
          <w:rFonts w:ascii="SimSun" w:hAnsi="SimSun" w:eastAsia="SimSun" w:cs="SimSun"/>
          <w:sz w:val="24"/>
          <w:szCs w:val="24"/>
          <w:spacing w:val="-2"/>
          <w:position w:val="17"/>
        </w:rPr>
        <w:t>采购人确认后，符合本次采</w:t>
      </w:r>
    </w:p>
    <w:p>
      <w:pPr>
        <w:ind w:left="21"/>
        <w:spacing w:before="1" w:line="218" w:lineRule="auto"/>
        <w:rPr>
          <w:rFonts w:ascii="SimSun" w:hAnsi="SimSun" w:eastAsia="SimSun" w:cs="SimSun"/>
          <w:sz w:val="24"/>
          <w:szCs w:val="24"/>
        </w:rPr>
      </w:pPr>
      <w:r>
        <w:rPr>
          <w:rFonts w:ascii="SimSun" w:hAnsi="SimSun" w:eastAsia="SimSun" w:cs="SimSun"/>
          <w:sz w:val="24"/>
          <w:szCs w:val="24"/>
          <w:spacing w:val="-1"/>
        </w:rPr>
        <w:t>购要求的供应商。</w:t>
      </w:r>
    </w:p>
    <w:p>
      <w:pPr>
        <w:ind w:left="506"/>
        <w:spacing w:before="184" w:line="468" w:lineRule="exact"/>
        <w:rPr>
          <w:rFonts w:ascii="SimSun" w:hAnsi="SimSun" w:eastAsia="SimSun" w:cs="SimSun"/>
          <w:sz w:val="24"/>
          <w:szCs w:val="24"/>
        </w:rPr>
      </w:pPr>
      <w:r>
        <w:rPr>
          <w:rFonts w:ascii="SimSun" w:hAnsi="SimSun" w:eastAsia="SimSun" w:cs="SimSun"/>
          <w:sz w:val="24"/>
          <w:szCs w:val="24"/>
          <w:spacing w:val="-1"/>
          <w:position w:val="17"/>
        </w:rPr>
        <w:t>2.4“货物</w:t>
      </w:r>
      <w:r>
        <w:rPr>
          <w:rFonts w:ascii="SimSun" w:hAnsi="SimSun" w:eastAsia="SimSun" w:cs="SimSun"/>
          <w:sz w:val="24"/>
          <w:szCs w:val="24"/>
          <w:spacing w:val="-88"/>
          <w:position w:val="17"/>
        </w:rPr>
        <w:t xml:space="preserve"> </w:t>
      </w:r>
      <w:r>
        <w:rPr>
          <w:rFonts w:ascii="SimSun" w:hAnsi="SimSun" w:eastAsia="SimSun" w:cs="SimSun"/>
          <w:sz w:val="24"/>
          <w:szCs w:val="24"/>
          <w:spacing w:val="-1"/>
          <w:position w:val="17"/>
        </w:rPr>
        <w:t>”是指各种形态、种类的物品，包括</w:t>
      </w:r>
      <w:r>
        <w:rPr>
          <w:rFonts w:ascii="SimSun" w:hAnsi="SimSun" w:eastAsia="SimSun" w:cs="SimSun"/>
          <w:sz w:val="24"/>
          <w:szCs w:val="24"/>
          <w:spacing w:val="-2"/>
          <w:position w:val="17"/>
        </w:rPr>
        <w:t>原材料、设备、产品、辅件</w:t>
      </w:r>
    </w:p>
    <w:p>
      <w:pPr>
        <w:ind w:left="23"/>
        <w:spacing w:line="219" w:lineRule="auto"/>
        <w:rPr>
          <w:rFonts w:ascii="SimSun" w:hAnsi="SimSun" w:eastAsia="SimSun" w:cs="SimSun"/>
          <w:sz w:val="24"/>
          <w:szCs w:val="24"/>
        </w:rPr>
      </w:pPr>
      <w:r>
        <w:rPr>
          <w:rFonts w:ascii="SimSun" w:hAnsi="SimSun" w:eastAsia="SimSun" w:cs="SimSun"/>
          <w:sz w:val="24"/>
          <w:szCs w:val="24"/>
          <w:spacing w:val="-1"/>
        </w:rPr>
        <w:t>配件、备品备件、软件、服务等标的物。</w:t>
      </w:r>
    </w:p>
    <w:p>
      <w:pPr>
        <w:ind w:left="23" w:right="80" w:firstLine="482"/>
        <w:spacing w:before="183" w:line="360" w:lineRule="auto"/>
        <w:rPr>
          <w:rFonts w:ascii="SimSun" w:hAnsi="SimSun" w:eastAsia="SimSun" w:cs="SimSun"/>
          <w:sz w:val="24"/>
          <w:szCs w:val="24"/>
        </w:rPr>
      </w:pPr>
      <w:r>
        <w:rPr>
          <w:rFonts w:ascii="SimSun" w:hAnsi="SimSun" w:eastAsia="SimSun" w:cs="SimSun"/>
          <w:sz w:val="24"/>
          <w:szCs w:val="24"/>
          <w:spacing w:val="-1"/>
        </w:rPr>
        <w:t>2.5“服务承诺</w:t>
      </w:r>
      <w:r>
        <w:rPr>
          <w:rFonts w:ascii="SimSun" w:hAnsi="SimSun" w:eastAsia="SimSun" w:cs="SimSun"/>
          <w:sz w:val="24"/>
          <w:szCs w:val="24"/>
          <w:spacing w:val="-74"/>
        </w:rPr>
        <w:t xml:space="preserve"> </w:t>
      </w:r>
      <w:r>
        <w:rPr>
          <w:rFonts w:ascii="SimSun" w:hAnsi="SimSun" w:eastAsia="SimSun" w:cs="SimSun"/>
          <w:sz w:val="24"/>
          <w:szCs w:val="24"/>
          <w:spacing w:val="-1"/>
        </w:rPr>
        <w:t>”是指为了保障项目顺利实施由供应商承担的货物的提供、</w:t>
      </w:r>
      <w:r>
        <w:rPr>
          <w:rFonts w:ascii="SimSun" w:hAnsi="SimSun" w:eastAsia="SimSun" w:cs="SimSun"/>
          <w:sz w:val="24"/>
          <w:szCs w:val="24"/>
        </w:rPr>
        <w:t xml:space="preserve"> </w:t>
      </w:r>
      <w:r>
        <w:rPr>
          <w:rFonts w:ascii="SimSun" w:hAnsi="SimSun" w:eastAsia="SimSun" w:cs="SimSun"/>
          <w:sz w:val="24"/>
          <w:szCs w:val="24"/>
          <w:spacing w:val="-3"/>
        </w:rPr>
        <w:t>运输、安装、调试、技术指导、培训以及售前、售中、售后服务和供应商承诺的</w:t>
      </w:r>
    </w:p>
    <w:p>
      <w:pPr>
        <w:ind w:left="24"/>
        <w:spacing w:line="219" w:lineRule="auto"/>
        <w:rPr>
          <w:rFonts w:ascii="SimSun" w:hAnsi="SimSun" w:eastAsia="SimSun" w:cs="SimSun"/>
          <w:sz w:val="24"/>
          <w:szCs w:val="24"/>
        </w:rPr>
      </w:pPr>
      <w:r>
        <w:rPr>
          <w:rFonts w:ascii="SimSun" w:hAnsi="SimSun" w:eastAsia="SimSun" w:cs="SimSun"/>
          <w:sz w:val="24"/>
          <w:szCs w:val="24"/>
          <w:spacing w:val="-2"/>
        </w:rPr>
        <w:t>其他类似服务。</w:t>
      </w:r>
    </w:p>
    <w:p>
      <w:pPr>
        <w:ind w:left="506"/>
        <w:spacing w:before="183" w:line="468" w:lineRule="exact"/>
        <w:rPr>
          <w:rFonts w:ascii="SimSun" w:hAnsi="SimSun" w:eastAsia="SimSun" w:cs="SimSun"/>
          <w:sz w:val="24"/>
          <w:szCs w:val="24"/>
        </w:rPr>
      </w:pPr>
      <w:r>
        <w:rPr>
          <w:rFonts w:ascii="SimSun" w:hAnsi="SimSun" w:eastAsia="SimSun" w:cs="SimSun"/>
          <w:sz w:val="24"/>
          <w:szCs w:val="24"/>
          <w:spacing w:val="-1"/>
          <w:position w:val="17"/>
        </w:rPr>
        <w:t>2.6“产品缺陷</w:t>
      </w:r>
      <w:r>
        <w:rPr>
          <w:rFonts w:ascii="SimSun" w:hAnsi="SimSun" w:eastAsia="SimSun" w:cs="SimSun"/>
          <w:sz w:val="24"/>
          <w:szCs w:val="24"/>
          <w:spacing w:val="-88"/>
          <w:position w:val="17"/>
        </w:rPr>
        <w:t xml:space="preserve"> </w:t>
      </w:r>
      <w:r>
        <w:rPr>
          <w:rFonts w:ascii="SimSun" w:hAnsi="SimSun" w:eastAsia="SimSun" w:cs="SimSun"/>
          <w:sz w:val="24"/>
          <w:szCs w:val="24"/>
          <w:spacing w:val="-1"/>
          <w:position w:val="17"/>
        </w:rPr>
        <w:t>”是指货物的设计、原材料和零</w:t>
      </w:r>
      <w:r>
        <w:rPr>
          <w:rFonts w:ascii="SimSun" w:hAnsi="SimSun" w:eastAsia="SimSun" w:cs="SimSun"/>
          <w:sz w:val="24"/>
          <w:szCs w:val="24"/>
          <w:spacing w:val="-2"/>
          <w:position w:val="17"/>
        </w:rPr>
        <w:t>部件、制造、装配或说明指</w:t>
      </w:r>
    </w:p>
    <w:p>
      <w:pPr>
        <w:ind w:left="24"/>
        <w:spacing w:before="1" w:line="219" w:lineRule="auto"/>
        <w:rPr>
          <w:rFonts w:ascii="SimSun" w:hAnsi="SimSun" w:eastAsia="SimSun" w:cs="SimSun"/>
          <w:sz w:val="24"/>
          <w:szCs w:val="24"/>
        </w:rPr>
      </w:pPr>
      <w:r>
        <w:rPr>
          <w:rFonts w:ascii="SimSun" w:hAnsi="SimSun" w:eastAsia="SimSun" w:cs="SimSun"/>
          <w:sz w:val="24"/>
          <w:szCs w:val="24"/>
          <w:spacing w:val="-1"/>
        </w:rPr>
        <w:t>示等方面存在的隐患或有碍产品使用安全和产品使用寿命等情形。</w:t>
      </w:r>
    </w:p>
    <w:p>
      <w:pPr>
        <w:ind w:left="506"/>
        <w:spacing w:before="183" w:line="468" w:lineRule="exact"/>
        <w:rPr>
          <w:rFonts w:ascii="SimSun" w:hAnsi="SimSun" w:eastAsia="SimSun" w:cs="SimSun"/>
          <w:sz w:val="24"/>
          <w:szCs w:val="24"/>
        </w:rPr>
      </w:pPr>
      <w:r>
        <w:rPr>
          <w:rFonts w:ascii="SimSun" w:hAnsi="SimSun" w:eastAsia="SimSun" w:cs="SimSun"/>
          <w:sz w:val="24"/>
          <w:szCs w:val="24"/>
          <w:spacing w:val="-1"/>
          <w:position w:val="17"/>
        </w:rPr>
        <w:t>2.7“欺诈行为</w:t>
      </w:r>
      <w:r>
        <w:rPr>
          <w:rFonts w:ascii="SimSun" w:hAnsi="SimSun" w:eastAsia="SimSun" w:cs="SimSun"/>
          <w:sz w:val="24"/>
          <w:szCs w:val="24"/>
          <w:spacing w:val="-88"/>
          <w:position w:val="17"/>
        </w:rPr>
        <w:t xml:space="preserve"> </w:t>
      </w:r>
      <w:r>
        <w:rPr>
          <w:rFonts w:ascii="SimSun" w:hAnsi="SimSun" w:eastAsia="SimSun" w:cs="SimSun"/>
          <w:sz w:val="24"/>
          <w:szCs w:val="24"/>
          <w:spacing w:val="-1"/>
          <w:position w:val="17"/>
        </w:rPr>
        <w:t>”是指为了影响采购过程或合同</w:t>
      </w:r>
      <w:r>
        <w:rPr>
          <w:rFonts w:ascii="SimSun" w:hAnsi="SimSun" w:eastAsia="SimSun" w:cs="SimSun"/>
          <w:sz w:val="24"/>
          <w:szCs w:val="24"/>
          <w:spacing w:val="-2"/>
          <w:position w:val="17"/>
        </w:rPr>
        <w:t>实施过程虚报、谎报、隐瞒</w:t>
      </w:r>
    </w:p>
    <w:p>
      <w:pPr>
        <w:ind w:left="23"/>
        <w:spacing w:line="218" w:lineRule="auto"/>
        <w:rPr>
          <w:rFonts w:ascii="SimSun" w:hAnsi="SimSun" w:eastAsia="SimSun" w:cs="SimSun"/>
          <w:sz w:val="24"/>
          <w:szCs w:val="24"/>
        </w:rPr>
      </w:pPr>
      <w:r>
        <w:rPr>
          <w:rFonts w:ascii="SimSun" w:hAnsi="SimSun" w:eastAsia="SimSun" w:cs="SimSun"/>
          <w:sz w:val="24"/>
          <w:szCs w:val="24"/>
        </w:rPr>
        <w:t>事实，以假充真，以次充好，虚假承诺，损</w:t>
      </w:r>
      <w:r>
        <w:rPr>
          <w:rFonts w:ascii="SimSun" w:hAnsi="SimSun" w:eastAsia="SimSun" w:cs="SimSun"/>
          <w:sz w:val="24"/>
          <w:szCs w:val="24"/>
          <w:spacing w:val="-1"/>
        </w:rPr>
        <w:t>害国家公共利益的行为。</w:t>
      </w:r>
    </w:p>
    <w:p>
      <w:pPr>
        <w:ind w:left="508"/>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3</w:t>
      </w:r>
      <w:r>
        <w:rPr>
          <w:rFonts w:ascii="SimSun" w:hAnsi="SimSun" w:eastAsia="SimSun" w:cs="SimSun"/>
          <w:sz w:val="24"/>
          <w:szCs w:val="24"/>
          <w:spacing w:val="-4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供应商资格要求</w:t>
      </w:r>
    </w:p>
    <w:p>
      <w:pPr>
        <w:ind w:left="507"/>
        <w:spacing w:before="183" w:line="219" w:lineRule="auto"/>
        <w:rPr>
          <w:rFonts w:ascii="SimSun" w:hAnsi="SimSun" w:eastAsia="SimSun" w:cs="SimSun"/>
          <w:sz w:val="24"/>
          <w:szCs w:val="24"/>
        </w:rPr>
      </w:pPr>
      <w:r>
        <w:rPr>
          <w:rFonts w:ascii="SimSun" w:hAnsi="SimSun" w:eastAsia="SimSun" w:cs="SimSun"/>
          <w:sz w:val="24"/>
          <w:szCs w:val="24"/>
          <w:spacing w:val="-2"/>
        </w:rPr>
        <w:t>见采购邀请书。</w:t>
      </w:r>
    </w:p>
    <w:p>
      <w:pPr>
        <w:ind w:left="502"/>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4</w:t>
      </w:r>
      <w:r>
        <w:rPr>
          <w:rFonts w:ascii="SimSun" w:hAnsi="SimSun" w:eastAsia="SimSun" w:cs="SimSun"/>
          <w:sz w:val="24"/>
          <w:szCs w:val="24"/>
          <w:spacing w:val="1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知识产权</w:t>
      </w:r>
    </w:p>
    <w:p>
      <w:pPr>
        <w:ind w:left="21" w:right="45" w:firstLine="480"/>
        <w:spacing w:before="183" w:line="360" w:lineRule="auto"/>
        <w:rPr>
          <w:rFonts w:ascii="SimSun" w:hAnsi="SimSun" w:eastAsia="SimSun" w:cs="SimSun"/>
          <w:sz w:val="24"/>
          <w:szCs w:val="24"/>
        </w:rPr>
      </w:pPr>
      <w:r>
        <w:rPr>
          <w:rFonts w:ascii="SimSun" w:hAnsi="SimSun" w:eastAsia="SimSun" w:cs="SimSun"/>
          <w:sz w:val="24"/>
          <w:szCs w:val="24"/>
          <w:spacing w:val="-1"/>
        </w:rPr>
        <w:t>4.1</w:t>
      </w:r>
      <w:r>
        <w:rPr>
          <w:rFonts w:ascii="SimSun" w:hAnsi="SimSun" w:eastAsia="SimSun" w:cs="SimSun"/>
          <w:sz w:val="24"/>
          <w:szCs w:val="24"/>
          <w:spacing w:val="-34"/>
        </w:rPr>
        <w:t xml:space="preserve"> </w:t>
      </w:r>
      <w:r>
        <w:rPr>
          <w:rFonts w:ascii="SimSun" w:hAnsi="SimSun" w:eastAsia="SimSun" w:cs="SimSun"/>
          <w:sz w:val="24"/>
          <w:szCs w:val="24"/>
          <w:spacing w:val="-1"/>
        </w:rPr>
        <w:t>供应商须保证，采购人在中华人民共和国境内使用货物、资料、技术、</w:t>
      </w:r>
      <w:r>
        <w:rPr>
          <w:rFonts w:ascii="SimSun" w:hAnsi="SimSun" w:eastAsia="SimSun" w:cs="SimSun"/>
          <w:sz w:val="24"/>
          <w:szCs w:val="24"/>
        </w:rPr>
        <w:t xml:space="preserve"> </w:t>
      </w:r>
      <w:r>
        <w:rPr>
          <w:rFonts w:ascii="SimSun" w:hAnsi="SimSun" w:eastAsia="SimSun" w:cs="SimSun"/>
          <w:sz w:val="24"/>
          <w:szCs w:val="24"/>
          <w:spacing w:val="-3"/>
        </w:rPr>
        <w:t>服务或其任何一部分时，享有不受限制的无偿使用权，且免受第三方提出的包括</w:t>
      </w:r>
      <w:r>
        <w:rPr>
          <w:rFonts w:ascii="SimSun" w:hAnsi="SimSun" w:eastAsia="SimSun" w:cs="SimSun"/>
          <w:sz w:val="24"/>
          <w:szCs w:val="24"/>
          <w:spacing w:val="2"/>
        </w:rPr>
        <w:t xml:space="preserve"> </w:t>
      </w:r>
      <w:r>
        <w:rPr>
          <w:rFonts w:ascii="SimSun" w:hAnsi="SimSun" w:eastAsia="SimSun" w:cs="SimSun"/>
          <w:sz w:val="24"/>
          <w:szCs w:val="24"/>
          <w:spacing w:val="-3"/>
        </w:rPr>
        <w:t>但不限于因侵犯其专利权、商标权或工业设计权等知识产权而引起的法律或经济</w:t>
      </w:r>
      <w:r>
        <w:rPr>
          <w:rFonts w:ascii="SimSun" w:hAnsi="SimSun" w:eastAsia="SimSun" w:cs="SimSun"/>
          <w:sz w:val="24"/>
          <w:szCs w:val="24"/>
          <w:spacing w:val="2"/>
        </w:rPr>
        <w:t xml:space="preserve"> </w:t>
      </w:r>
      <w:r>
        <w:rPr>
          <w:rFonts w:ascii="SimSun" w:hAnsi="SimSun" w:eastAsia="SimSun" w:cs="SimSun"/>
          <w:sz w:val="24"/>
          <w:szCs w:val="24"/>
          <w:spacing w:val="-2"/>
        </w:rPr>
        <w:t>纠纷。如因采购人使用而遭受第三方主张权利的，供应商须承担全部赔偿责任，</w:t>
      </w:r>
    </w:p>
    <w:p>
      <w:pPr>
        <w:ind w:left="23"/>
        <w:spacing w:before="1" w:line="218" w:lineRule="auto"/>
        <w:rPr>
          <w:rFonts w:ascii="SimSun" w:hAnsi="SimSun" w:eastAsia="SimSun" w:cs="SimSun"/>
          <w:sz w:val="24"/>
          <w:szCs w:val="24"/>
        </w:rPr>
      </w:pPr>
      <w:r>
        <w:rPr>
          <w:rFonts w:ascii="SimSun" w:hAnsi="SimSun" w:eastAsia="SimSun" w:cs="SimSun"/>
          <w:sz w:val="24"/>
          <w:szCs w:val="24"/>
          <w:spacing w:val="-1"/>
        </w:rPr>
        <w:t>包括但不限于采购人的责任。</w:t>
      </w:r>
    </w:p>
    <w:p>
      <w:pPr>
        <w:ind w:left="46" w:right="80" w:firstLine="456"/>
        <w:spacing w:before="184" w:line="360" w:lineRule="auto"/>
        <w:rPr>
          <w:rFonts w:ascii="SimSun" w:hAnsi="SimSun" w:eastAsia="SimSun" w:cs="SimSun"/>
          <w:sz w:val="24"/>
          <w:szCs w:val="24"/>
        </w:rPr>
      </w:pPr>
      <w:r>
        <w:rPr>
          <w:rFonts w:ascii="SimSun" w:hAnsi="SimSun" w:eastAsia="SimSun" w:cs="SimSun"/>
          <w:sz w:val="24"/>
          <w:szCs w:val="24"/>
          <w:spacing w:val="-2"/>
        </w:rPr>
        <w:t>4.2</w:t>
      </w:r>
      <w:r>
        <w:rPr>
          <w:rFonts w:ascii="SimSun" w:hAnsi="SimSun" w:eastAsia="SimSun" w:cs="SimSun"/>
          <w:sz w:val="24"/>
          <w:szCs w:val="24"/>
          <w:spacing w:val="-36"/>
        </w:rPr>
        <w:t xml:space="preserve"> </w:t>
      </w:r>
      <w:r>
        <w:rPr>
          <w:rFonts w:ascii="SimSun" w:hAnsi="SimSun" w:eastAsia="SimSun" w:cs="SimSun"/>
          <w:sz w:val="24"/>
          <w:szCs w:val="24"/>
          <w:spacing w:val="-2"/>
        </w:rPr>
        <w:t>如供应商不拥有所提供货物、资料、技术、服务等的知识产权，则报价</w:t>
      </w:r>
      <w:r>
        <w:rPr>
          <w:rFonts w:ascii="SimSun" w:hAnsi="SimSun" w:eastAsia="SimSun" w:cs="SimSun"/>
          <w:sz w:val="24"/>
          <w:szCs w:val="24"/>
        </w:rPr>
        <w:t xml:space="preserve"> </w:t>
      </w:r>
      <w:r>
        <w:rPr>
          <w:rFonts w:ascii="SimSun" w:hAnsi="SimSun" w:eastAsia="SimSun" w:cs="SimSun"/>
          <w:sz w:val="24"/>
          <w:szCs w:val="24"/>
          <w:spacing w:val="-4"/>
        </w:rPr>
        <w:t>中已包含采购人使用该知识的一切相关费用；否则，由此造成的一切损失由供应</w:t>
      </w:r>
    </w:p>
    <w:p>
      <w:pPr>
        <w:ind w:left="28"/>
        <w:spacing w:line="219" w:lineRule="auto"/>
        <w:rPr>
          <w:rFonts w:ascii="SimSun" w:hAnsi="SimSun" w:eastAsia="SimSun" w:cs="SimSun"/>
          <w:sz w:val="24"/>
          <w:szCs w:val="24"/>
        </w:rPr>
      </w:pPr>
      <w:r>
        <w:rPr>
          <w:rFonts w:ascii="SimSun" w:hAnsi="SimSun" w:eastAsia="SimSun" w:cs="SimSun"/>
          <w:sz w:val="24"/>
          <w:szCs w:val="24"/>
          <w:spacing w:val="-4"/>
        </w:rPr>
        <w:t>商承担。</w:t>
      </w:r>
    </w:p>
    <w:p>
      <w:pPr>
        <w:spacing w:line="219" w:lineRule="auto"/>
        <w:sectPr>
          <w:headerReference w:type="default" r:id="rId13"/>
          <w:footerReference w:type="default" r:id="rId14"/>
          <w:pgSz w:w="11906" w:h="16839"/>
          <w:pgMar w:top="1104" w:right="1719" w:bottom="1157" w:left="1785" w:header="1090" w:footer="992" w:gutter="0"/>
        </w:sectPr>
        <w:rPr>
          <w:rFonts w:ascii="SimSun" w:hAnsi="SimSun" w:eastAsia="SimSun" w:cs="SimSun"/>
          <w:sz w:val="24"/>
          <w:szCs w:val="24"/>
        </w:rPr>
      </w:pPr>
    </w:p>
    <w:p>
      <w:pPr>
        <w:pStyle w:val="BodyText"/>
        <w:spacing w:line="369" w:lineRule="auto"/>
        <w:rPr/>
      </w:pPr>
      <w:r/>
    </w:p>
    <w:p>
      <w:pPr>
        <w:ind w:left="46" w:right="13" w:firstLine="456"/>
        <w:spacing w:before="78" w:line="360" w:lineRule="auto"/>
        <w:jc w:val="both"/>
        <w:rPr>
          <w:rFonts w:ascii="SimSun" w:hAnsi="SimSun" w:eastAsia="SimSun" w:cs="SimSun"/>
          <w:sz w:val="24"/>
          <w:szCs w:val="24"/>
        </w:rPr>
      </w:pPr>
      <w:r>
        <w:rPr>
          <w:rFonts w:ascii="SimSun" w:hAnsi="SimSun" w:eastAsia="SimSun" w:cs="SimSun"/>
          <w:sz w:val="24"/>
          <w:szCs w:val="24"/>
          <w:spacing w:val="5"/>
        </w:rPr>
        <w:t>4.3</w:t>
      </w:r>
      <w:r>
        <w:rPr>
          <w:rFonts w:ascii="SimSun" w:hAnsi="SimSun" w:eastAsia="SimSun" w:cs="SimSun"/>
          <w:sz w:val="24"/>
          <w:szCs w:val="24"/>
          <w:spacing w:val="-31"/>
        </w:rPr>
        <w:t xml:space="preserve"> </w:t>
      </w:r>
      <w:r>
        <w:rPr>
          <w:rFonts w:ascii="SimSun" w:hAnsi="SimSun" w:eastAsia="SimSun" w:cs="SimSun"/>
          <w:sz w:val="24"/>
          <w:szCs w:val="24"/>
          <w:spacing w:val="5"/>
        </w:rPr>
        <w:t>供应商如欲在项目实施过程中采用自有知识成果，须在响应文件中声</w:t>
      </w:r>
      <w:r>
        <w:rPr>
          <w:rFonts w:ascii="SimSun" w:hAnsi="SimSun" w:eastAsia="SimSun" w:cs="SimSun"/>
          <w:sz w:val="24"/>
          <w:szCs w:val="24"/>
        </w:rPr>
        <w:t xml:space="preserve"> </w:t>
      </w:r>
      <w:r>
        <w:rPr>
          <w:rFonts w:ascii="SimSun" w:hAnsi="SimSun" w:eastAsia="SimSun" w:cs="SimSun"/>
          <w:sz w:val="24"/>
          <w:szCs w:val="24"/>
          <w:spacing w:val="-4"/>
        </w:rPr>
        <w:t>明，并提供相关知识产权证明文件。使用该知识成果后，供应商须提供开发接口</w:t>
      </w:r>
    </w:p>
    <w:p>
      <w:pPr>
        <w:ind w:left="24"/>
        <w:spacing w:line="219" w:lineRule="auto"/>
        <w:rPr>
          <w:rFonts w:ascii="SimSun" w:hAnsi="SimSun" w:eastAsia="SimSun" w:cs="SimSun"/>
          <w:sz w:val="24"/>
          <w:szCs w:val="24"/>
        </w:rPr>
      </w:pPr>
      <w:r>
        <w:rPr>
          <w:rFonts w:ascii="SimSun" w:hAnsi="SimSun" w:eastAsia="SimSun" w:cs="SimSun"/>
          <w:sz w:val="24"/>
          <w:szCs w:val="24"/>
          <w:spacing w:val="-1"/>
        </w:rPr>
        <w:t>和开发手册等技术文档。</w:t>
      </w:r>
    </w:p>
    <w:p>
      <w:pPr>
        <w:ind w:left="26" w:right="13" w:firstLine="476"/>
        <w:spacing w:before="182" w:line="360" w:lineRule="auto"/>
        <w:jc w:val="both"/>
        <w:rPr>
          <w:rFonts w:ascii="SimSun" w:hAnsi="SimSun" w:eastAsia="SimSun" w:cs="SimSun"/>
          <w:sz w:val="24"/>
          <w:szCs w:val="24"/>
        </w:rPr>
      </w:pPr>
      <w:r>
        <w:rPr>
          <w:rFonts w:ascii="SimSun" w:hAnsi="SimSun" w:eastAsia="SimSun" w:cs="SimSun"/>
          <w:sz w:val="24"/>
          <w:szCs w:val="24"/>
          <w:spacing w:val="-2"/>
        </w:rPr>
        <w:t>4.4</w:t>
      </w:r>
      <w:r>
        <w:rPr>
          <w:rFonts w:ascii="SimSun" w:hAnsi="SimSun" w:eastAsia="SimSun" w:cs="SimSun"/>
          <w:sz w:val="24"/>
          <w:szCs w:val="24"/>
          <w:spacing w:val="-36"/>
        </w:rPr>
        <w:t xml:space="preserve"> </w:t>
      </w:r>
      <w:r>
        <w:rPr>
          <w:rFonts w:ascii="SimSun" w:hAnsi="SimSun" w:eastAsia="SimSun" w:cs="SimSun"/>
          <w:sz w:val="24"/>
          <w:szCs w:val="24"/>
          <w:spacing w:val="-2"/>
        </w:rPr>
        <w:t>系统软件、通用软件必须是具有在中国境内的合法使用权或版权的正版</w:t>
      </w:r>
      <w:r>
        <w:rPr>
          <w:rFonts w:ascii="SimSun" w:hAnsi="SimSun" w:eastAsia="SimSun" w:cs="SimSun"/>
          <w:sz w:val="24"/>
          <w:szCs w:val="24"/>
        </w:rPr>
        <w:t xml:space="preserve"> </w:t>
      </w:r>
      <w:r>
        <w:rPr>
          <w:rFonts w:ascii="SimSun" w:hAnsi="SimSun" w:eastAsia="SimSun" w:cs="SimSun"/>
          <w:sz w:val="24"/>
          <w:szCs w:val="24"/>
          <w:spacing w:val="-3"/>
        </w:rPr>
        <w:t>软件，涉及到第三方提出侵权或知识产权的起诉及支付版税等费用由供应商</w:t>
      </w:r>
      <w:r>
        <w:rPr>
          <w:rFonts w:ascii="SimSun" w:hAnsi="SimSun" w:eastAsia="SimSun" w:cs="SimSun"/>
          <w:sz w:val="24"/>
          <w:szCs w:val="24"/>
          <w:spacing w:val="-4"/>
        </w:rPr>
        <w:t>承担</w:t>
      </w:r>
    </w:p>
    <w:p>
      <w:pPr>
        <w:ind w:left="23"/>
        <w:spacing w:line="219" w:lineRule="auto"/>
        <w:rPr>
          <w:rFonts w:ascii="SimSun" w:hAnsi="SimSun" w:eastAsia="SimSun" w:cs="SimSun"/>
          <w:sz w:val="24"/>
          <w:szCs w:val="24"/>
        </w:rPr>
      </w:pPr>
      <w:r>
        <w:rPr>
          <w:rFonts w:ascii="SimSun" w:hAnsi="SimSun" w:eastAsia="SimSun" w:cs="SimSun"/>
          <w:sz w:val="24"/>
          <w:szCs w:val="24"/>
          <w:spacing w:val="-2"/>
        </w:rPr>
        <w:t>所有责任及费用。</w:t>
      </w:r>
    </w:p>
    <w:p>
      <w:pPr>
        <w:ind w:left="508"/>
        <w:spacing w:before="183"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5</w:t>
      </w:r>
      <w:r>
        <w:rPr>
          <w:rFonts w:ascii="SimSun" w:hAnsi="SimSun" w:eastAsia="SimSun" w:cs="SimSun"/>
          <w:sz w:val="24"/>
          <w:szCs w:val="24"/>
          <w:spacing w:val="-4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磋商费用</w:t>
      </w:r>
    </w:p>
    <w:p>
      <w:pPr>
        <w:spacing w:before="181" w:line="468" w:lineRule="exact"/>
        <w:jc w:val="right"/>
        <w:rPr>
          <w:rFonts w:ascii="SimSun" w:hAnsi="SimSun" w:eastAsia="SimSun" w:cs="SimSun"/>
          <w:sz w:val="24"/>
          <w:szCs w:val="24"/>
        </w:rPr>
      </w:pPr>
      <w:r>
        <w:rPr>
          <w:rFonts w:ascii="SimSun" w:hAnsi="SimSun" w:eastAsia="SimSun" w:cs="SimSun"/>
          <w:sz w:val="24"/>
          <w:szCs w:val="24"/>
          <w:spacing w:val="-3"/>
          <w:position w:val="17"/>
        </w:rPr>
        <w:t>5.1</w:t>
      </w:r>
      <w:r>
        <w:rPr>
          <w:rFonts w:ascii="SimSun" w:hAnsi="SimSun" w:eastAsia="SimSun" w:cs="SimSun"/>
          <w:sz w:val="24"/>
          <w:szCs w:val="24"/>
          <w:spacing w:val="-32"/>
          <w:position w:val="17"/>
        </w:rPr>
        <w:t xml:space="preserve"> </w:t>
      </w:r>
      <w:r>
        <w:rPr>
          <w:rFonts w:ascii="SimSun" w:hAnsi="SimSun" w:eastAsia="SimSun" w:cs="SimSun"/>
          <w:sz w:val="24"/>
          <w:szCs w:val="24"/>
          <w:spacing w:val="-3"/>
          <w:position w:val="17"/>
        </w:rPr>
        <w:t>无论评审结果如何，供应商应自行承担参加采购活动相关的全部费用，</w:t>
      </w:r>
    </w:p>
    <w:p>
      <w:pPr>
        <w:ind w:left="22"/>
        <w:spacing w:before="1" w:line="218" w:lineRule="auto"/>
        <w:rPr>
          <w:rFonts w:ascii="SimSun" w:hAnsi="SimSun" w:eastAsia="SimSun" w:cs="SimSun"/>
          <w:sz w:val="24"/>
          <w:szCs w:val="24"/>
        </w:rPr>
      </w:pPr>
      <w:r>
        <w:rPr>
          <w:rFonts w:ascii="SimSun" w:hAnsi="SimSun" w:eastAsia="SimSun" w:cs="SimSun"/>
          <w:sz w:val="24"/>
          <w:szCs w:val="24"/>
          <w:spacing w:val="-1"/>
        </w:rPr>
        <w:t>采购人对上述费用不负任何责任。</w:t>
      </w:r>
    </w:p>
    <w:p>
      <w:pPr>
        <w:ind w:left="3344"/>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（二）磋商文件</w:t>
      </w:r>
    </w:p>
    <w:p>
      <w:pPr>
        <w:ind w:left="505"/>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6</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磋商文件的构成</w:t>
      </w:r>
    </w:p>
    <w:p>
      <w:pPr>
        <w:ind w:left="505"/>
        <w:spacing w:before="183" w:line="219" w:lineRule="auto"/>
        <w:rPr>
          <w:rFonts w:ascii="SimSun" w:hAnsi="SimSun" w:eastAsia="SimSun" w:cs="SimSun"/>
          <w:sz w:val="24"/>
          <w:szCs w:val="24"/>
        </w:rPr>
      </w:pPr>
      <w:r>
        <w:rPr>
          <w:rFonts w:ascii="SimSun" w:hAnsi="SimSun" w:eastAsia="SimSun" w:cs="SimSun"/>
          <w:sz w:val="24"/>
          <w:szCs w:val="24"/>
          <w:spacing w:val="-2"/>
        </w:rPr>
        <w:t>6.1</w:t>
      </w:r>
      <w:r>
        <w:rPr>
          <w:rFonts w:ascii="SimSun" w:hAnsi="SimSun" w:eastAsia="SimSun" w:cs="SimSun"/>
          <w:sz w:val="24"/>
          <w:szCs w:val="24"/>
          <w:spacing w:val="-52"/>
        </w:rPr>
        <w:t xml:space="preserve"> </w:t>
      </w:r>
      <w:r>
        <w:rPr>
          <w:rFonts w:ascii="SimSun" w:hAnsi="SimSun" w:eastAsia="SimSun" w:cs="SimSun"/>
          <w:sz w:val="24"/>
          <w:szCs w:val="24"/>
          <w:spacing w:val="-2"/>
        </w:rPr>
        <w:t>磋商文件包括：</w:t>
      </w:r>
    </w:p>
    <w:p>
      <w:pPr>
        <w:ind w:left="505"/>
        <w:spacing w:before="182" w:line="219" w:lineRule="auto"/>
        <w:rPr>
          <w:rFonts w:ascii="SimSun" w:hAnsi="SimSun" w:eastAsia="SimSun" w:cs="SimSun"/>
          <w:sz w:val="24"/>
          <w:szCs w:val="24"/>
        </w:rPr>
      </w:pPr>
      <w:r>
        <w:rPr>
          <w:rFonts w:ascii="SimSun" w:hAnsi="SimSun" w:eastAsia="SimSun" w:cs="SimSun"/>
          <w:sz w:val="24"/>
          <w:szCs w:val="24"/>
          <w:spacing w:val="-3"/>
        </w:rPr>
        <w:t>6.1.1</w:t>
      </w:r>
      <w:r>
        <w:rPr>
          <w:rFonts w:ascii="SimSun" w:hAnsi="SimSun" w:eastAsia="SimSun" w:cs="SimSun"/>
          <w:sz w:val="24"/>
          <w:szCs w:val="24"/>
          <w:spacing w:val="-46"/>
        </w:rPr>
        <w:t xml:space="preserve"> </w:t>
      </w:r>
      <w:r>
        <w:rPr>
          <w:rFonts w:ascii="SimSun" w:hAnsi="SimSun" w:eastAsia="SimSun" w:cs="SimSun"/>
          <w:sz w:val="24"/>
          <w:szCs w:val="24"/>
          <w:spacing w:val="-3"/>
        </w:rPr>
        <w:t>采购邀请</w:t>
      </w:r>
    </w:p>
    <w:p>
      <w:pPr>
        <w:ind w:left="505"/>
        <w:spacing w:before="184" w:line="219" w:lineRule="auto"/>
        <w:rPr>
          <w:rFonts w:ascii="SimSun" w:hAnsi="SimSun" w:eastAsia="SimSun" w:cs="SimSun"/>
          <w:sz w:val="24"/>
          <w:szCs w:val="24"/>
        </w:rPr>
      </w:pPr>
      <w:r>
        <w:rPr>
          <w:rFonts w:ascii="SimSun" w:hAnsi="SimSun" w:eastAsia="SimSun" w:cs="SimSun"/>
          <w:sz w:val="24"/>
          <w:szCs w:val="24"/>
          <w:spacing w:val="-3"/>
        </w:rPr>
        <w:t>6.1.2</w:t>
      </w:r>
      <w:r>
        <w:rPr>
          <w:rFonts w:ascii="SimSun" w:hAnsi="SimSun" w:eastAsia="SimSun" w:cs="SimSun"/>
          <w:sz w:val="24"/>
          <w:szCs w:val="24"/>
          <w:spacing w:val="-43"/>
        </w:rPr>
        <w:t xml:space="preserve"> </w:t>
      </w:r>
      <w:r>
        <w:rPr>
          <w:rFonts w:ascii="SimSun" w:hAnsi="SimSun" w:eastAsia="SimSun" w:cs="SimSun"/>
          <w:sz w:val="24"/>
          <w:szCs w:val="24"/>
          <w:spacing w:val="-3"/>
        </w:rPr>
        <w:t>供应商须知</w:t>
      </w:r>
    </w:p>
    <w:p>
      <w:pPr>
        <w:ind w:left="505"/>
        <w:spacing w:before="184" w:line="220" w:lineRule="auto"/>
        <w:rPr>
          <w:rFonts w:ascii="SimSun" w:hAnsi="SimSun" w:eastAsia="SimSun" w:cs="SimSun"/>
          <w:sz w:val="24"/>
          <w:szCs w:val="24"/>
        </w:rPr>
      </w:pPr>
      <w:r>
        <w:rPr>
          <w:rFonts w:ascii="SimSun" w:hAnsi="SimSun" w:eastAsia="SimSun" w:cs="SimSun"/>
          <w:sz w:val="24"/>
          <w:szCs w:val="24"/>
          <w:spacing w:val="-2"/>
        </w:rPr>
        <w:t>6.1.3</w:t>
      </w:r>
      <w:r>
        <w:rPr>
          <w:rFonts w:ascii="SimSun" w:hAnsi="SimSun" w:eastAsia="SimSun" w:cs="SimSun"/>
          <w:sz w:val="24"/>
          <w:szCs w:val="24"/>
          <w:spacing w:val="-45"/>
        </w:rPr>
        <w:t xml:space="preserve"> </w:t>
      </w:r>
      <w:r>
        <w:rPr>
          <w:rFonts w:ascii="SimSun" w:hAnsi="SimSun" w:eastAsia="SimSun" w:cs="SimSun"/>
          <w:sz w:val="24"/>
          <w:szCs w:val="24"/>
          <w:spacing w:val="-2"/>
        </w:rPr>
        <w:t>评审方法和评审标准</w:t>
      </w:r>
    </w:p>
    <w:p>
      <w:pPr>
        <w:ind w:left="505"/>
        <w:spacing w:before="181" w:line="219" w:lineRule="auto"/>
        <w:rPr>
          <w:rFonts w:ascii="SimSun" w:hAnsi="SimSun" w:eastAsia="SimSun" w:cs="SimSun"/>
          <w:sz w:val="24"/>
          <w:szCs w:val="24"/>
        </w:rPr>
      </w:pPr>
      <w:r>
        <w:rPr>
          <w:rFonts w:ascii="SimSun" w:hAnsi="SimSun" w:eastAsia="SimSun" w:cs="SimSun"/>
          <w:sz w:val="24"/>
          <w:szCs w:val="24"/>
          <w:spacing w:val="-3"/>
        </w:rPr>
        <w:t>6.1.4</w:t>
      </w:r>
      <w:r>
        <w:rPr>
          <w:rFonts w:ascii="SimSun" w:hAnsi="SimSun" w:eastAsia="SimSun" w:cs="SimSun"/>
          <w:sz w:val="24"/>
          <w:szCs w:val="24"/>
          <w:spacing w:val="-46"/>
        </w:rPr>
        <w:t xml:space="preserve"> </w:t>
      </w:r>
      <w:r>
        <w:rPr>
          <w:rFonts w:ascii="SimSun" w:hAnsi="SimSun" w:eastAsia="SimSun" w:cs="SimSun"/>
          <w:sz w:val="24"/>
          <w:szCs w:val="24"/>
          <w:spacing w:val="-3"/>
        </w:rPr>
        <w:t>采购需求</w:t>
      </w:r>
    </w:p>
    <w:p>
      <w:pPr>
        <w:ind w:left="505"/>
        <w:spacing w:before="183" w:line="219" w:lineRule="auto"/>
        <w:rPr>
          <w:rFonts w:ascii="SimSun" w:hAnsi="SimSun" w:eastAsia="SimSun" w:cs="SimSun"/>
          <w:sz w:val="24"/>
          <w:szCs w:val="24"/>
        </w:rPr>
      </w:pPr>
      <w:r>
        <w:rPr>
          <w:rFonts w:ascii="SimSun" w:hAnsi="SimSun" w:eastAsia="SimSun" w:cs="SimSun"/>
          <w:sz w:val="24"/>
          <w:szCs w:val="24"/>
          <w:spacing w:val="-3"/>
        </w:rPr>
        <w:t>6.1.5</w:t>
      </w:r>
      <w:r>
        <w:rPr>
          <w:rFonts w:ascii="SimSun" w:hAnsi="SimSun" w:eastAsia="SimSun" w:cs="SimSun"/>
          <w:sz w:val="24"/>
          <w:szCs w:val="24"/>
          <w:spacing w:val="-46"/>
        </w:rPr>
        <w:t xml:space="preserve"> </w:t>
      </w:r>
      <w:r>
        <w:rPr>
          <w:rFonts w:ascii="SimSun" w:hAnsi="SimSun" w:eastAsia="SimSun" w:cs="SimSun"/>
          <w:sz w:val="24"/>
          <w:szCs w:val="24"/>
          <w:spacing w:val="-3"/>
        </w:rPr>
        <w:t>合同文本</w:t>
      </w:r>
    </w:p>
    <w:p>
      <w:pPr>
        <w:ind w:left="505"/>
        <w:spacing w:before="185" w:line="219" w:lineRule="auto"/>
        <w:rPr>
          <w:rFonts w:ascii="SimSun" w:hAnsi="SimSun" w:eastAsia="SimSun" w:cs="SimSun"/>
          <w:sz w:val="24"/>
          <w:szCs w:val="24"/>
        </w:rPr>
      </w:pPr>
      <w:r>
        <w:rPr>
          <w:rFonts w:ascii="SimSun" w:hAnsi="SimSun" w:eastAsia="SimSun" w:cs="SimSun"/>
          <w:sz w:val="24"/>
          <w:szCs w:val="24"/>
          <w:spacing w:val="-3"/>
        </w:rPr>
        <w:t>6.1.6</w:t>
      </w:r>
      <w:r>
        <w:rPr>
          <w:rFonts w:ascii="SimSun" w:hAnsi="SimSun" w:eastAsia="SimSun" w:cs="SimSun"/>
          <w:sz w:val="24"/>
          <w:szCs w:val="24"/>
          <w:spacing w:val="-39"/>
        </w:rPr>
        <w:t xml:space="preserve"> </w:t>
      </w:r>
      <w:r>
        <w:rPr>
          <w:rFonts w:ascii="SimSun" w:hAnsi="SimSun" w:eastAsia="SimSun" w:cs="SimSun"/>
          <w:sz w:val="24"/>
          <w:szCs w:val="24"/>
          <w:spacing w:val="-3"/>
        </w:rPr>
        <w:t>响应文件格式</w:t>
      </w:r>
    </w:p>
    <w:p>
      <w:pPr>
        <w:ind w:left="505"/>
        <w:spacing w:before="182" w:line="218" w:lineRule="auto"/>
        <w:rPr>
          <w:rFonts w:ascii="SimSun" w:hAnsi="SimSun" w:eastAsia="SimSun" w:cs="SimSun"/>
          <w:sz w:val="24"/>
          <w:szCs w:val="24"/>
        </w:rPr>
      </w:pPr>
      <w:r>
        <w:rPr>
          <w:rFonts w:ascii="SimSun" w:hAnsi="SimSun" w:eastAsia="SimSun" w:cs="SimSun"/>
          <w:sz w:val="24"/>
          <w:szCs w:val="24"/>
          <w:spacing w:val="-1"/>
        </w:rPr>
        <w:t>6.1.7</w:t>
      </w:r>
      <w:r>
        <w:rPr>
          <w:rFonts w:ascii="SimSun" w:hAnsi="SimSun" w:eastAsia="SimSun" w:cs="SimSun"/>
          <w:sz w:val="24"/>
          <w:szCs w:val="24"/>
          <w:spacing w:val="-43"/>
        </w:rPr>
        <w:t xml:space="preserve"> </w:t>
      </w:r>
      <w:r>
        <w:rPr>
          <w:rFonts w:ascii="SimSun" w:hAnsi="SimSun" w:eastAsia="SimSun" w:cs="SimSun"/>
          <w:sz w:val="24"/>
          <w:szCs w:val="24"/>
          <w:spacing w:val="-1"/>
        </w:rPr>
        <w:t>磋商文件的澄清公告以及图纸、答疑、变更或补充通知等</w:t>
      </w:r>
    </w:p>
    <w:p>
      <w:pPr>
        <w:ind w:left="23" w:right="13" w:firstLine="509"/>
        <w:spacing w:before="185" w:line="360" w:lineRule="auto"/>
        <w:jc w:val="both"/>
        <w:rPr>
          <w:rFonts w:ascii="SimSun" w:hAnsi="SimSun" w:eastAsia="SimSun" w:cs="SimSun"/>
          <w:sz w:val="24"/>
          <w:szCs w:val="24"/>
        </w:rPr>
      </w:pPr>
      <w:r>
        <w:rPr>
          <w:rFonts w:ascii="SimSun" w:hAnsi="SimSun" w:eastAsia="SimSun" w:cs="SimSun"/>
          <w:sz w:val="24"/>
          <w:szCs w:val="24"/>
          <w:spacing w:val="-4"/>
        </w:rPr>
        <w:t>由采购人提供的图纸、详细资料、样品、模型、模件和所有其它资料，</w:t>
      </w:r>
      <w:r>
        <w:rPr>
          <w:rFonts w:ascii="SimSun" w:hAnsi="SimSun" w:eastAsia="SimSun" w:cs="SimSun"/>
          <w:sz w:val="24"/>
          <w:szCs w:val="24"/>
          <w:spacing w:val="-5"/>
        </w:rPr>
        <w:t>被视</w:t>
      </w:r>
      <w:r>
        <w:rPr>
          <w:rFonts w:ascii="SimSun" w:hAnsi="SimSun" w:eastAsia="SimSun" w:cs="SimSun"/>
          <w:sz w:val="24"/>
          <w:szCs w:val="24"/>
        </w:rPr>
        <w:t xml:space="preserve"> </w:t>
      </w:r>
      <w:r>
        <w:rPr>
          <w:rFonts w:ascii="SimSun" w:hAnsi="SimSun" w:eastAsia="SimSun" w:cs="SimSun"/>
          <w:sz w:val="24"/>
          <w:szCs w:val="24"/>
          <w:spacing w:val="-3"/>
        </w:rPr>
        <w:t>为保密资料，仅被用于本项目规定的用途。除非得到采购人的同意，不能向任何</w:t>
      </w:r>
      <w:r>
        <w:rPr>
          <w:rFonts w:ascii="SimSun" w:hAnsi="SimSun" w:eastAsia="SimSun" w:cs="SimSun"/>
          <w:sz w:val="24"/>
          <w:szCs w:val="24"/>
          <w:spacing w:val="1"/>
        </w:rPr>
        <w:t xml:space="preserve"> </w:t>
      </w:r>
      <w:r>
        <w:rPr>
          <w:rFonts w:ascii="SimSun" w:hAnsi="SimSun" w:eastAsia="SimSun" w:cs="SimSun"/>
          <w:sz w:val="24"/>
          <w:szCs w:val="24"/>
          <w:spacing w:val="-3"/>
        </w:rPr>
        <w:t>第三方透露。响应文件开启结束后，应采购人要求，供应商应归还所有从采购人</w:t>
      </w:r>
    </w:p>
    <w:p>
      <w:pPr>
        <w:ind w:left="28"/>
        <w:spacing w:line="219" w:lineRule="auto"/>
        <w:rPr>
          <w:rFonts w:ascii="SimSun" w:hAnsi="SimSun" w:eastAsia="SimSun" w:cs="SimSun"/>
          <w:sz w:val="24"/>
          <w:szCs w:val="24"/>
        </w:rPr>
      </w:pPr>
      <w:r>
        <w:rPr>
          <w:rFonts w:ascii="SimSun" w:hAnsi="SimSun" w:eastAsia="SimSun" w:cs="SimSun"/>
          <w:sz w:val="24"/>
          <w:szCs w:val="24"/>
          <w:spacing w:val="-2"/>
        </w:rPr>
        <w:t>处获得的保密资料。</w:t>
      </w:r>
    </w:p>
    <w:p>
      <w:pPr>
        <w:ind w:left="509"/>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7</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磋商文件的澄清和修改</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2"/>
          <w:position w:val="17"/>
        </w:rPr>
        <w:t>7.1</w:t>
      </w:r>
      <w:r>
        <w:rPr>
          <w:rFonts w:ascii="SimSun" w:hAnsi="SimSun" w:eastAsia="SimSun" w:cs="SimSun"/>
          <w:sz w:val="24"/>
          <w:szCs w:val="24"/>
          <w:spacing w:val="-42"/>
          <w:position w:val="17"/>
        </w:rPr>
        <w:t xml:space="preserve"> </w:t>
      </w:r>
      <w:r>
        <w:rPr>
          <w:rFonts w:ascii="SimSun" w:hAnsi="SimSun" w:eastAsia="SimSun" w:cs="SimSun"/>
          <w:sz w:val="24"/>
          <w:szCs w:val="24"/>
          <w:spacing w:val="-2"/>
          <w:position w:val="17"/>
        </w:rPr>
        <w:t>任何要求澄清磋商文件的供应商，应在规定时限内以书面形式通知采购</w:t>
      </w:r>
    </w:p>
    <w:p>
      <w:pPr>
        <w:ind w:left="25"/>
        <w:spacing w:line="222" w:lineRule="auto"/>
        <w:rPr>
          <w:rFonts w:ascii="SimSun" w:hAnsi="SimSun" w:eastAsia="SimSun" w:cs="SimSun"/>
          <w:sz w:val="24"/>
          <w:szCs w:val="24"/>
        </w:rPr>
      </w:pPr>
      <w:r>
        <w:rPr>
          <w:rFonts w:ascii="SimSun" w:hAnsi="SimSun" w:eastAsia="SimSun" w:cs="SimSun"/>
          <w:sz w:val="24"/>
          <w:szCs w:val="24"/>
          <w:spacing w:val="-6"/>
        </w:rPr>
        <w:t>人。</w:t>
      </w:r>
    </w:p>
    <w:p>
      <w:pPr>
        <w:ind w:right="13"/>
        <w:spacing w:before="179" w:line="468" w:lineRule="exact"/>
        <w:jc w:val="right"/>
        <w:rPr>
          <w:rFonts w:ascii="SimSun" w:hAnsi="SimSun" w:eastAsia="SimSun" w:cs="SimSun"/>
          <w:sz w:val="24"/>
          <w:szCs w:val="24"/>
        </w:rPr>
      </w:pPr>
      <w:r>
        <w:rPr>
          <w:rFonts w:ascii="SimSun" w:hAnsi="SimSun" w:eastAsia="SimSun" w:cs="SimSun"/>
          <w:sz w:val="24"/>
          <w:szCs w:val="24"/>
          <w:spacing w:val="-2"/>
          <w:position w:val="17"/>
        </w:rPr>
        <w:t>7.2</w:t>
      </w:r>
      <w:r>
        <w:rPr>
          <w:rFonts w:ascii="SimSun" w:hAnsi="SimSun" w:eastAsia="SimSun" w:cs="SimSun"/>
          <w:sz w:val="24"/>
          <w:szCs w:val="24"/>
          <w:spacing w:val="-42"/>
          <w:position w:val="17"/>
        </w:rPr>
        <w:t xml:space="preserve"> </w:t>
      </w:r>
      <w:r>
        <w:rPr>
          <w:rFonts w:ascii="SimSun" w:hAnsi="SimSun" w:eastAsia="SimSun" w:cs="SimSun"/>
          <w:sz w:val="24"/>
          <w:szCs w:val="24"/>
          <w:spacing w:val="-2"/>
          <w:position w:val="17"/>
        </w:rPr>
        <w:t>在提交响应文件截止日前的任何时候，无论出于何种原因，采购人可主</w:t>
      </w:r>
    </w:p>
    <w:p>
      <w:pPr>
        <w:ind w:left="24"/>
        <w:spacing w:before="1" w:line="218" w:lineRule="auto"/>
        <w:rPr>
          <w:rFonts w:ascii="SimSun" w:hAnsi="SimSun" w:eastAsia="SimSun" w:cs="SimSun"/>
          <w:sz w:val="24"/>
          <w:szCs w:val="24"/>
        </w:rPr>
      </w:pPr>
      <w:r>
        <w:rPr>
          <w:rFonts w:ascii="SimSun" w:hAnsi="SimSun" w:eastAsia="SimSun" w:cs="SimSun"/>
          <w:sz w:val="24"/>
          <w:szCs w:val="24"/>
          <w:spacing w:val="-1"/>
        </w:rPr>
        <w:t>动地或在解答供应商提出的问题时对磋商文件进行澄清或修改。</w:t>
      </w:r>
    </w:p>
    <w:p>
      <w:pPr>
        <w:spacing w:line="218" w:lineRule="auto"/>
        <w:sectPr>
          <w:headerReference w:type="default" r:id="rId1"/>
          <w:footerReference w:type="default" r:id="rId15"/>
          <w:pgSz w:w="11906" w:h="16839"/>
          <w:pgMar w:top="1104" w:right="1785" w:bottom="1157" w:left="1785" w:header="1090" w:footer="992" w:gutter="0"/>
        </w:sectPr>
        <w:rPr>
          <w:rFonts w:ascii="SimSun" w:hAnsi="SimSun" w:eastAsia="SimSun" w:cs="SimSun"/>
          <w:sz w:val="24"/>
          <w:szCs w:val="24"/>
        </w:rPr>
      </w:pPr>
    </w:p>
    <w:p>
      <w:pPr>
        <w:pStyle w:val="BodyText"/>
        <w:spacing w:line="369" w:lineRule="auto"/>
        <w:rPr/>
      </w:pPr>
      <w:r/>
    </w:p>
    <w:p>
      <w:pPr>
        <w:ind w:left="509"/>
        <w:spacing w:before="78" w:line="219" w:lineRule="auto"/>
        <w:rPr>
          <w:rFonts w:ascii="SimSun" w:hAnsi="SimSun" w:eastAsia="SimSun" w:cs="SimSun"/>
          <w:sz w:val="24"/>
          <w:szCs w:val="24"/>
        </w:rPr>
      </w:pPr>
      <w:r>
        <w:rPr>
          <w:rFonts w:ascii="SimSun" w:hAnsi="SimSun" w:eastAsia="SimSun" w:cs="SimSun"/>
          <w:sz w:val="24"/>
          <w:szCs w:val="24"/>
          <w:spacing w:val="-1"/>
        </w:rPr>
        <w:t>7.3</w:t>
      </w:r>
      <w:r>
        <w:rPr>
          <w:rFonts w:ascii="SimSun" w:hAnsi="SimSun" w:eastAsia="SimSun" w:cs="SimSun"/>
          <w:sz w:val="24"/>
          <w:szCs w:val="24"/>
          <w:spacing w:val="-52"/>
        </w:rPr>
        <w:t xml:space="preserve"> </w:t>
      </w:r>
      <w:r>
        <w:rPr>
          <w:rFonts w:ascii="SimSun" w:hAnsi="SimSun" w:eastAsia="SimSun" w:cs="SimSun"/>
          <w:sz w:val="24"/>
          <w:szCs w:val="24"/>
          <w:spacing w:val="-1"/>
        </w:rPr>
        <w:t>磋商文件的澄清和修改将在南通港口集团有限公司</w:t>
      </w:r>
    </w:p>
    <w:p>
      <w:pPr>
        <w:ind w:left="11"/>
        <w:spacing w:before="182" w:line="468" w:lineRule="exact"/>
        <w:rPr>
          <w:rFonts w:ascii="SimSun" w:hAnsi="SimSun" w:eastAsia="SimSun" w:cs="SimSun"/>
          <w:sz w:val="24"/>
          <w:szCs w:val="24"/>
        </w:rPr>
      </w:pPr>
      <w:r>
        <w:rPr>
          <w:rFonts w:ascii="SimSun" w:hAnsi="SimSun" w:eastAsia="SimSun" w:cs="SimSun"/>
          <w:sz w:val="24"/>
          <w:szCs w:val="24"/>
          <w:position w:val="17"/>
        </w:rPr>
        <w:t>“</w:t>
      </w:r>
      <w:hyperlink w:history="true" r:id="rId18">
        <w:r>
          <w:rPr>
            <w:rFonts w:ascii="SimSun" w:hAnsi="SimSun" w:eastAsia="SimSun" w:cs="SimSun"/>
            <w:sz w:val="24"/>
            <w:szCs w:val="24"/>
            <w:position w:val="17"/>
          </w:rPr>
          <w:t>http://www.ntport.com.cn/</w:t>
        </w:r>
      </w:hyperlink>
      <w:r>
        <w:rPr>
          <w:rFonts w:ascii="SimSun" w:hAnsi="SimSun" w:eastAsia="SimSun" w:cs="SimSun"/>
          <w:sz w:val="24"/>
          <w:szCs w:val="24"/>
          <w:position w:val="17"/>
        </w:rPr>
        <w:t>”以澄清公告的形式予以公布，视为已送达各供</w:t>
      </w:r>
    </w:p>
    <w:p>
      <w:pPr>
        <w:ind w:left="23"/>
        <w:spacing w:line="218" w:lineRule="auto"/>
        <w:rPr>
          <w:rFonts w:ascii="SimSun" w:hAnsi="SimSun" w:eastAsia="SimSun" w:cs="SimSun"/>
          <w:sz w:val="24"/>
          <w:szCs w:val="24"/>
        </w:rPr>
      </w:pPr>
      <w:r>
        <w:rPr>
          <w:rFonts w:ascii="SimSun" w:hAnsi="SimSun" w:eastAsia="SimSun" w:cs="SimSun"/>
          <w:sz w:val="24"/>
          <w:szCs w:val="24"/>
          <w:spacing w:val="-1"/>
        </w:rPr>
        <w:t>应商，供应商有义务在参加采购活动期间浏览相关网站。</w:t>
      </w:r>
    </w:p>
    <w:p>
      <w:pPr>
        <w:pStyle w:val="BodyText"/>
        <w:spacing w:line="285" w:lineRule="auto"/>
        <w:rPr/>
      </w:pPr>
      <w:r/>
    </w:p>
    <w:p>
      <w:pPr>
        <w:pStyle w:val="BodyText"/>
        <w:spacing w:line="285" w:lineRule="auto"/>
        <w:rPr/>
      </w:pPr>
      <w:r/>
    </w:p>
    <w:p>
      <w:pPr>
        <w:ind w:left="3344"/>
        <w:spacing w:before="79"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（三）响应文件</w:t>
      </w:r>
    </w:p>
    <w:p>
      <w:pPr>
        <w:ind w:left="504"/>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8</w:t>
      </w:r>
      <w:r>
        <w:rPr>
          <w:rFonts w:ascii="SimSun" w:hAnsi="SimSun" w:eastAsia="SimSun" w:cs="SimSun"/>
          <w:sz w:val="24"/>
          <w:szCs w:val="24"/>
          <w:spacing w:val="-3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响应文件组成</w:t>
      </w:r>
    </w:p>
    <w:p>
      <w:pPr>
        <w:ind w:left="504"/>
        <w:spacing w:before="183" w:line="221" w:lineRule="auto"/>
        <w:rPr>
          <w:rFonts w:ascii="SimSun" w:hAnsi="SimSun" w:eastAsia="SimSun" w:cs="SimSun"/>
          <w:sz w:val="24"/>
          <w:szCs w:val="24"/>
        </w:rPr>
      </w:pPr>
      <w:r>
        <w:rPr>
          <w:rFonts w:ascii="SimSun" w:hAnsi="SimSun" w:eastAsia="SimSun" w:cs="SimSun"/>
          <w:sz w:val="24"/>
          <w:szCs w:val="24"/>
          <w:spacing w:val="-4"/>
        </w:rPr>
        <w:t>8.1.1</w:t>
      </w:r>
      <w:r>
        <w:rPr>
          <w:rFonts w:ascii="SimSun" w:hAnsi="SimSun" w:eastAsia="SimSun" w:cs="SimSun"/>
          <w:sz w:val="24"/>
          <w:szCs w:val="24"/>
          <w:spacing w:val="-39"/>
        </w:rPr>
        <w:t xml:space="preserve"> </w:t>
      </w:r>
      <w:r>
        <w:rPr>
          <w:rFonts w:ascii="SimSun" w:hAnsi="SimSun" w:eastAsia="SimSun" w:cs="SimSun"/>
          <w:sz w:val="24"/>
          <w:szCs w:val="24"/>
          <w:spacing w:val="-4"/>
        </w:rPr>
        <w:t>响应函</w:t>
      </w:r>
    </w:p>
    <w:p>
      <w:pPr>
        <w:ind w:left="504"/>
        <w:spacing w:before="180" w:line="218" w:lineRule="auto"/>
        <w:rPr>
          <w:rFonts w:ascii="SimSun" w:hAnsi="SimSun" w:eastAsia="SimSun" w:cs="SimSun"/>
          <w:sz w:val="24"/>
          <w:szCs w:val="24"/>
        </w:rPr>
      </w:pPr>
      <w:r>
        <w:rPr>
          <w:rFonts w:ascii="SimSun" w:hAnsi="SimSun" w:eastAsia="SimSun" w:cs="SimSun"/>
          <w:sz w:val="24"/>
          <w:szCs w:val="24"/>
          <w:spacing w:val="-2"/>
        </w:rPr>
        <w:t>8.1.2</w:t>
      </w:r>
      <w:r>
        <w:rPr>
          <w:rFonts w:ascii="SimSun" w:hAnsi="SimSun" w:eastAsia="SimSun" w:cs="SimSun"/>
          <w:sz w:val="24"/>
          <w:szCs w:val="24"/>
          <w:spacing w:val="-52"/>
        </w:rPr>
        <w:t xml:space="preserve"> </w:t>
      </w:r>
      <w:r>
        <w:rPr>
          <w:rFonts w:ascii="SimSun" w:hAnsi="SimSun" w:eastAsia="SimSun" w:cs="SimSun"/>
          <w:sz w:val="24"/>
          <w:szCs w:val="24"/>
          <w:spacing w:val="-2"/>
        </w:rPr>
        <w:t>报价汇总表</w:t>
      </w:r>
    </w:p>
    <w:p>
      <w:pPr>
        <w:ind w:left="504"/>
        <w:spacing w:before="185" w:line="219" w:lineRule="auto"/>
        <w:rPr>
          <w:rFonts w:ascii="SimSun" w:hAnsi="SimSun" w:eastAsia="SimSun" w:cs="SimSun"/>
          <w:sz w:val="24"/>
          <w:szCs w:val="24"/>
        </w:rPr>
      </w:pPr>
      <w:r>
        <w:rPr>
          <w:rFonts w:ascii="SimSun" w:hAnsi="SimSun" w:eastAsia="SimSun" w:cs="SimSun"/>
          <w:sz w:val="24"/>
          <w:szCs w:val="24"/>
          <w:spacing w:val="-1"/>
        </w:rPr>
        <w:t>8.1.3</w:t>
      </w:r>
      <w:r>
        <w:rPr>
          <w:rFonts w:ascii="SimSun" w:hAnsi="SimSun" w:eastAsia="SimSun" w:cs="SimSun"/>
          <w:sz w:val="24"/>
          <w:szCs w:val="24"/>
          <w:spacing w:val="-50"/>
        </w:rPr>
        <w:t xml:space="preserve"> </w:t>
      </w:r>
      <w:r>
        <w:rPr>
          <w:rFonts w:ascii="SimSun" w:hAnsi="SimSun" w:eastAsia="SimSun" w:cs="SimSun"/>
          <w:sz w:val="24"/>
          <w:szCs w:val="24"/>
          <w:spacing w:val="-1"/>
        </w:rPr>
        <w:t>供应商《营业执照》副本及《税务登记证》副本复印</w:t>
      </w:r>
      <w:r>
        <w:rPr>
          <w:rFonts w:ascii="SimSun" w:hAnsi="SimSun" w:eastAsia="SimSun" w:cs="SimSun"/>
          <w:sz w:val="24"/>
          <w:szCs w:val="24"/>
          <w:spacing w:val="-2"/>
        </w:rPr>
        <w:t>件（或三证合一</w:t>
      </w:r>
    </w:p>
    <w:p>
      <w:pPr>
        <w:ind w:left="25"/>
        <w:spacing w:before="183" w:line="219" w:lineRule="auto"/>
        <w:rPr>
          <w:rFonts w:ascii="SimSun" w:hAnsi="SimSun" w:eastAsia="SimSun" w:cs="SimSun"/>
          <w:sz w:val="24"/>
          <w:szCs w:val="24"/>
        </w:rPr>
      </w:pPr>
      <w:r>
        <w:rPr>
          <w:rFonts w:ascii="SimSun" w:hAnsi="SimSun" w:eastAsia="SimSun" w:cs="SimSun"/>
          <w:sz w:val="24"/>
          <w:szCs w:val="24"/>
          <w:spacing w:val="-1"/>
        </w:rPr>
        <w:t>之后的《营业执照》副本复印件）</w:t>
      </w:r>
    </w:p>
    <w:p>
      <w:pPr>
        <w:ind w:left="504"/>
        <w:spacing w:before="183" w:line="219" w:lineRule="auto"/>
        <w:rPr>
          <w:rFonts w:ascii="SimSun" w:hAnsi="SimSun" w:eastAsia="SimSun" w:cs="SimSun"/>
          <w:sz w:val="24"/>
          <w:szCs w:val="24"/>
        </w:rPr>
      </w:pPr>
      <w:r>
        <w:rPr>
          <w:rFonts w:ascii="SimSun" w:hAnsi="SimSun" w:eastAsia="SimSun" w:cs="SimSun"/>
          <w:sz w:val="24"/>
          <w:szCs w:val="24"/>
        </w:rPr>
        <w:t>8.1.4</w:t>
      </w:r>
      <w:r>
        <w:rPr>
          <w:rFonts w:ascii="SimSun" w:hAnsi="SimSun" w:eastAsia="SimSun" w:cs="SimSun"/>
          <w:sz w:val="24"/>
          <w:szCs w:val="24"/>
          <w:spacing w:val="-52"/>
        </w:rPr>
        <w:t xml:space="preserve"> </w:t>
      </w:r>
      <w:r>
        <w:rPr>
          <w:rFonts w:ascii="SimSun" w:hAnsi="SimSun" w:eastAsia="SimSun" w:cs="SimSun"/>
          <w:sz w:val="24"/>
          <w:szCs w:val="24"/>
        </w:rPr>
        <w:t>授权委托书（格式附后</w:t>
      </w:r>
      <w:r>
        <w:rPr>
          <w:rFonts w:ascii="SimSun" w:hAnsi="SimSun" w:eastAsia="SimSun" w:cs="SimSun"/>
          <w:sz w:val="24"/>
          <w:szCs w:val="24"/>
          <w:spacing w:val="-10"/>
        </w:rPr>
        <w:t>）（</w:t>
      </w:r>
      <w:r>
        <w:rPr>
          <w:rFonts w:ascii="SimSun" w:hAnsi="SimSun" w:eastAsia="SimSun" w:cs="SimSun"/>
          <w:sz w:val="24"/>
          <w:szCs w:val="24"/>
        </w:rPr>
        <w:t>如有）</w:t>
      </w:r>
    </w:p>
    <w:p>
      <w:pPr>
        <w:ind w:left="504"/>
        <w:spacing w:before="184" w:line="219" w:lineRule="auto"/>
        <w:rPr>
          <w:rFonts w:ascii="SimSun" w:hAnsi="SimSun" w:eastAsia="SimSun" w:cs="SimSun"/>
          <w:sz w:val="24"/>
          <w:szCs w:val="24"/>
        </w:rPr>
      </w:pPr>
      <w:r>
        <w:rPr>
          <w:rFonts w:ascii="SimSun" w:hAnsi="SimSun" w:eastAsia="SimSun" w:cs="SimSun"/>
          <w:sz w:val="24"/>
          <w:szCs w:val="24"/>
          <w:spacing w:val="-2"/>
        </w:rPr>
        <w:t>8.1.5</w:t>
      </w:r>
      <w:r>
        <w:rPr>
          <w:rFonts w:ascii="SimSun" w:hAnsi="SimSun" w:eastAsia="SimSun" w:cs="SimSun"/>
          <w:sz w:val="24"/>
          <w:szCs w:val="24"/>
          <w:spacing w:val="-40"/>
        </w:rPr>
        <w:t xml:space="preserve"> </w:t>
      </w:r>
      <w:r>
        <w:rPr>
          <w:rFonts w:ascii="SimSun" w:hAnsi="SimSun" w:eastAsia="SimSun" w:cs="SimSun"/>
          <w:sz w:val="24"/>
          <w:szCs w:val="24"/>
          <w:spacing w:val="-2"/>
        </w:rPr>
        <w:t>法定代表人身份证复印件</w:t>
      </w:r>
    </w:p>
    <w:p>
      <w:pPr>
        <w:ind w:left="504"/>
        <w:spacing w:before="184" w:line="219" w:lineRule="auto"/>
        <w:rPr>
          <w:rFonts w:ascii="SimSun" w:hAnsi="SimSun" w:eastAsia="SimSun" w:cs="SimSun"/>
          <w:sz w:val="24"/>
          <w:szCs w:val="24"/>
        </w:rPr>
      </w:pPr>
      <w:r>
        <w:rPr>
          <w:rFonts w:ascii="SimSun" w:hAnsi="SimSun" w:eastAsia="SimSun" w:cs="SimSun"/>
          <w:sz w:val="24"/>
          <w:szCs w:val="24"/>
          <w:spacing w:val="-1"/>
        </w:rPr>
        <w:t>8.1.6</w:t>
      </w:r>
      <w:r>
        <w:rPr>
          <w:rFonts w:ascii="SimSun" w:hAnsi="SimSun" w:eastAsia="SimSun" w:cs="SimSun"/>
          <w:sz w:val="24"/>
          <w:szCs w:val="24"/>
          <w:spacing w:val="-52"/>
        </w:rPr>
        <w:t xml:space="preserve"> </w:t>
      </w:r>
      <w:r>
        <w:rPr>
          <w:rFonts w:ascii="SimSun" w:hAnsi="SimSun" w:eastAsia="SimSun" w:cs="SimSun"/>
          <w:sz w:val="24"/>
          <w:szCs w:val="24"/>
          <w:spacing w:val="-1"/>
        </w:rPr>
        <w:t>代理人身份证复印件（如有授权）</w:t>
      </w:r>
    </w:p>
    <w:p>
      <w:pPr>
        <w:ind w:left="504"/>
        <w:spacing w:before="182" w:line="219" w:lineRule="auto"/>
        <w:rPr>
          <w:rFonts w:ascii="SimSun" w:hAnsi="SimSun" w:eastAsia="SimSun" w:cs="SimSun"/>
          <w:sz w:val="24"/>
          <w:szCs w:val="24"/>
        </w:rPr>
      </w:pPr>
      <w:r>
        <w:rPr>
          <w:rFonts w:ascii="SimSun" w:hAnsi="SimSun" w:eastAsia="SimSun" w:cs="SimSun"/>
          <w:sz w:val="24"/>
          <w:szCs w:val="24"/>
          <w:spacing w:val="-1"/>
        </w:rPr>
        <w:t>8.1.7</w:t>
      </w:r>
      <w:r>
        <w:rPr>
          <w:rFonts w:ascii="SimSun" w:hAnsi="SimSun" w:eastAsia="SimSun" w:cs="SimSun"/>
          <w:sz w:val="24"/>
          <w:szCs w:val="24"/>
          <w:spacing w:val="-49"/>
        </w:rPr>
        <w:t xml:space="preserve"> </w:t>
      </w:r>
      <w:r>
        <w:rPr>
          <w:rFonts w:ascii="SimSun" w:hAnsi="SimSun" w:eastAsia="SimSun" w:cs="SimSun"/>
          <w:sz w:val="24"/>
          <w:szCs w:val="24"/>
          <w:spacing w:val="-1"/>
        </w:rPr>
        <w:t>供应商有效期内的许可证复印件（如有）</w:t>
      </w:r>
    </w:p>
    <w:p>
      <w:pPr>
        <w:ind w:left="504"/>
        <w:spacing w:before="183" w:line="219" w:lineRule="auto"/>
        <w:rPr>
          <w:rFonts w:ascii="SimSun" w:hAnsi="SimSun" w:eastAsia="SimSun" w:cs="SimSun"/>
          <w:sz w:val="24"/>
          <w:szCs w:val="24"/>
        </w:rPr>
      </w:pPr>
      <w:r>
        <w:rPr>
          <w:rFonts w:ascii="SimSun" w:hAnsi="SimSun" w:eastAsia="SimSun" w:cs="SimSun"/>
          <w:sz w:val="24"/>
          <w:szCs w:val="24"/>
          <w:spacing w:val="-2"/>
        </w:rPr>
        <w:t>8.1.8</w:t>
      </w:r>
      <w:r>
        <w:rPr>
          <w:rFonts w:ascii="SimSun" w:hAnsi="SimSun" w:eastAsia="SimSun" w:cs="SimSun"/>
          <w:sz w:val="24"/>
          <w:szCs w:val="24"/>
          <w:spacing w:val="-38"/>
        </w:rPr>
        <w:t xml:space="preserve"> </w:t>
      </w:r>
      <w:r>
        <w:rPr>
          <w:rFonts w:ascii="SimSun" w:hAnsi="SimSun" w:eastAsia="SimSun" w:cs="SimSun"/>
          <w:sz w:val="24"/>
          <w:szCs w:val="24"/>
          <w:spacing w:val="-2"/>
        </w:rPr>
        <w:t>与本次磋商相关的其他材料</w:t>
      </w:r>
    </w:p>
    <w:p>
      <w:pPr>
        <w:ind w:left="504"/>
        <w:spacing w:before="185" w:line="219" w:lineRule="auto"/>
        <w:rPr>
          <w:rFonts w:ascii="SimSun" w:hAnsi="SimSun" w:eastAsia="SimSun" w:cs="SimSun"/>
          <w:sz w:val="24"/>
          <w:szCs w:val="24"/>
        </w:rPr>
      </w:pPr>
      <w:r>
        <w:rPr>
          <w:rFonts w:ascii="SimSun" w:hAnsi="SimSun" w:eastAsia="SimSun" w:cs="SimSun"/>
          <w:sz w:val="24"/>
          <w:szCs w:val="24"/>
          <w:spacing w:val="-3"/>
        </w:rPr>
        <w:t>8.1.9</w:t>
      </w:r>
      <w:r>
        <w:rPr>
          <w:rFonts w:ascii="SimSun" w:hAnsi="SimSun" w:eastAsia="SimSun" w:cs="SimSun"/>
          <w:sz w:val="24"/>
          <w:szCs w:val="24"/>
          <w:spacing w:val="-30"/>
        </w:rPr>
        <w:t xml:space="preserve"> </w:t>
      </w:r>
      <w:r>
        <w:rPr>
          <w:rFonts w:ascii="SimSun" w:hAnsi="SimSun" w:eastAsia="SimSun" w:cs="SimSun"/>
          <w:sz w:val="24"/>
          <w:szCs w:val="24"/>
          <w:spacing w:val="-3"/>
        </w:rPr>
        <w:t>响应文件的电子文档</w:t>
      </w:r>
    </w:p>
    <w:p>
      <w:pPr>
        <w:spacing w:before="183" w:line="468" w:lineRule="exact"/>
        <w:jc w:val="right"/>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position w:val="17"/>
        </w:rPr>
        <w:t>响应文件的修改、澄清、说明或补正内容等均为响应文件的有</w:t>
      </w:r>
      <w:r>
        <w:rPr>
          <w:rFonts w:ascii="SimSun" w:hAnsi="SimSun" w:eastAsia="SimSun" w:cs="SimSun"/>
          <w:sz w:val="24"/>
          <w:szCs w:val="24"/>
          <w14:textOutline w14:w="4358" w14:cap="sq" w14:cmpd="sng">
            <w14:solidFill>
              <w14:srgbClr w14:val="000000"/>
            </w14:solidFill>
            <w14:prstDash w14:val="solid"/>
            <w14:bevel/>
          </w14:textOutline>
          <w:spacing w:val="-2"/>
          <w:position w:val="17"/>
        </w:rPr>
        <w:t>效组成部分。</w:t>
      </w:r>
    </w:p>
    <w:p>
      <w:pPr>
        <w:ind w:left="503"/>
        <w:spacing w:line="218"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注：以上要求提供材料须加盖供应商公章。</w:t>
      </w:r>
    </w:p>
    <w:p>
      <w:pPr>
        <w:ind w:left="504"/>
        <w:spacing w:before="185"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9</w:t>
      </w:r>
      <w:r>
        <w:rPr>
          <w:rFonts w:ascii="SimSun" w:hAnsi="SimSun" w:eastAsia="SimSun" w:cs="SimSun"/>
          <w:sz w:val="24"/>
          <w:szCs w:val="24"/>
          <w:spacing w:val="1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响应文件的编制</w:t>
      </w:r>
    </w:p>
    <w:p>
      <w:pPr>
        <w:ind w:left="35" w:right="77" w:firstLine="468"/>
        <w:spacing w:before="182" w:line="360" w:lineRule="auto"/>
        <w:rPr>
          <w:rFonts w:ascii="SimSun" w:hAnsi="SimSun" w:eastAsia="SimSun" w:cs="SimSun"/>
          <w:sz w:val="24"/>
          <w:szCs w:val="24"/>
        </w:rPr>
      </w:pPr>
      <w:r>
        <w:rPr>
          <w:rFonts w:ascii="SimSun" w:hAnsi="SimSun" w:eastAsia="SimSun" w:cs="SimSun"/>
          <w:sz w:val="24"/>
          <w:szCs w:val="24"/>
          <w:spacing w:val="-2"/>
        </w:rPr>
        <w:t>9.1</w:t>
      </w:r>
      <w:r>
        <w:rPr>
          <w:rFonts w:ascii="SimSun" w:hAnsi="SimSun" w:eastAsia="SimSun" w:cs="SimSun"/>
          <w:sz w:val="24"/>
          <w:szCs w:val="24"/>
          <w:spacing w:val="-37"/>
        </w:rPr>
        <w:t xml:space="preserve"> </w:t>
      </w:r>
      <w:r>
        <w:rPr>
          <w:rFonts w:ascii="SimSun" w:hAnsi="SimSun" w:eastAsia="SimSun" w:cs="SimSun"/>
          <w:sz w:val="24"/>
          <w:szCs w:val="24"/>
          <w:spacing w:val="-2"/>
        </w:rPr>
        <w:t>供应商应详细审阅磋商文件的全部内容，按照磋商文件的要求认真编制</w:t>
      </w:r>
      <w:r>
        <w:rPr>
          <w:rFonts w:ascii="SimSun" w:hAnsi="SimSun" w:eastAsia="SimSun" w:cs="SimSun"/>
          <w:sz w:val="24"/>
          <w:szCs w:val="24"/>
        </w:rPr>
        <w:t xml:space="preserve"> </w:t>
      </w:r>
      <w:r>
        <w:rPr>
          <w:rFonts w:ascii="SimSun" w:hAnsi="SimSun" w:eastAsia="SimSun" w:cs="SimSun"/>
          <w:sz w:val="24"/>
          <w:szCs w:val="24"/>
          <w:spacing w:val="-3"/>
        </w:rPr>
        <w:t>响应文件，保证所提供的全部资料合法、真实、完整</w:t>
      </w:r>
      <w:r>
        <w:rPr>
          <w:rFonts w:ascii="SimSun" w:hAnsi="SimSun" w:eastAsia="SimSun" w:cs="SimSun"/>
          <w:sz w:val="24"/>
          <w:szCs w:val="24"/>
          <w:spacing w:val="-4"/>
        </w:rPr>
        <w:t>、有效，以使其响应文件对</w:t>
      </w:r>
    </w:p>
    <w:p>
      <w:pPr>
        <w:ind w:left="22"/>
        <w:spacing w:before="1" w:line="219" w:lineRule="auto"/>
        <w:rPr>
          <w:rFonts w:ascii="SimSun" w:hAnsi="SimSun" w:eastAsia="SimSun" w:cs="SimSun"/>
          <w:sz w:val="24"/>
          <w:szCs w:val="24"/>
        </w:rPr>
      </w:pPr>
      <w:r>
        <w:rPr>
          <w:rFonts w:ascii="SimSun" w:hAnsi="SimSun" w:eastAsia="SimSun" w:cs="SimSun"/>
          <w:sz w:val="24"/>
          <w:szCs w:val="24"/>
          <w:spacing w:val="-1"/>
        </w:rPr>
        <w:t>磋商文件做出实质性响应。</w:t>
      </w:r>
    </w:p>
    <w:p>
      <w:pPr>
        <w:ind w:left="26" w:right="77" w:firstLine="478"/>
        <w:spacing w:before="183" w:line="360" w:lineRule="auto"/>
        <w:rPr>
          <w:rFonts w:ascii="SimSun" w:hAnsi="SimSun" w:eastAsia="SimSun" w:cs="SimSun"/>
          <w:sz w:val="24"/>
          <w:szCs w:val="24"/>
        </w:rPr>
      </w:pPr>
      <w:r>
        <w:rPr>
          <w:rFonts w:ascii="SimSun" w:hAnsi="SimSun" w:eastAsia="SimSun" w:cs="SimSun"/>
          <w:sz w:val="24"/>
          <w:szCs w:val="24"/>
          <w:spacing w:val="-2"/>
        </w:rPr>
        <w:t>9.2</w:t>
      </w:r>
      <w:r>
        <w:rPr>
          <w:rFonts w:ascii="SimSun" w:hAnsi="SimSun" w:eastAsia="SimSun" w:cs="SimSun"/>
          <w:sz w:val="24"/>
          <w:szCs w:val="24"/>
          <w:spacing w:val="-37"/>
        </w:rPr>
        <w:t xml:space="preserve"> </w:t>
      </w:r>
      <w:r>
        <w:rPr>
          <w:rFonts w:ascii="SimSun" w:hAnsi="SimSun" w:eastAsia="SimSun" w:cs="SimSun"/>
          <w:sz w:val="24"/>
          <w:szCs w:val="24"/>
          <w:spacing w:val="-2"/>
        </w:rPr>
        <w:t>响应文件应以中文书写或打印，字迹清晰、内容齐全，行间不得插字、</w:t>
      </w:r>
      <w:r>
        <w:rPr>
          <w:rFonts w:ascii="SimSun" w:hAnsi="SimSun" w:eastAsia="SimSun" w:cs="SimSun"/>
          <w:sz w:val="24"/>
          <w:szCs w:val="24"/>
        </w:rPr>
        <w:t xml:space="preserve"> </w:t>
      </w:r>
      <w:r>
        <w:rPr>
          <w:rFonts w:ascii="SimSun" w:hAnsi="SimSun" w:eastAsia="SimSun" w:cs="SimSun"/>
          <w:sz w:val="24"/>
          <w:szCs w:val="24"/>
          <w:spacing w:val="-3"/>
        </w:rPr>
        <w:t>涂改和增删。如有修改，必须在修改处由供应商法定代表人（全权代理人）</w:t>
      </w:r>
      <w:r>
        <w:rPr>
          <w:rFonts w:ascii="SimSun" w:hAnsi="SimSun" w:eastAsia="SimSun" w:cs="SimSun"/>
          <w:sz w:val="24"/>
          <w:szCs w:val="24"/>
          <w:spacing w:val="-4"/>
        </w:rPr>
        <w:t>签字</w:t>
      </w:r>
    </w:p>
    <w:p>
      <w:pPr>
        <w:ind w:left="25"/>
        <w:spacing w:line="220" w:lineRule="auto"/>
        <w:rPr>
          <w:rFonts w:ascii="SimSun" w:hAnsi="SimSun" w:eastAsia="SimSun" w:cs="SimSun"/>
          <w:sz w:val="24"/>
          <w:szCs w:val="24"/>
        </w:rPr>
      </w:pPr>
      <w:r>
        <w:rPr>
          <w:rFonts w:ascii="SimSun" w:hAnsi="SimSun" w:eastAsia="SimSun" w:cs="SimSun"/>
          <w:sz w:val="24"/>
          <w:szCs w:val="24"/>
          <w:spacing w:val="-3"/>
        </w:rPr>
        <w:t>后生效。</w:t>
      </w:r>
    </w:p>
    <w:p>
      <w:pPr>
        <w:spacing w:before="182" w:line="468" w:lineRule="exact"/>
        <w:jc w:val="right"/>
        <w:rPr>
          <w:rFonts w:ascii="SimSun" w:hAnsi="SimSun" w:eastAsia="SimSun" w:cs="SimSun"/>
          <w:sz w:val="24"/>
          <w:szCs w:val="24"/>
        </w:rPr>
      </w:pPr>
      <w:r>
        <w:rPr>
          <w:rFonts w:ascii="SimSun" w:hAnsi="SimSun" w:eastAsia="SimSun" w:cs="SimSun"/>
          <w:sz w:val="24"/>
          <w:szCs w:val="24"/>
          <w:spacing w:val="-9"/>
          <w:position w:val="17"/>
        </w:rPr>
        <w:t>9.3</w:t>
      </w:r>
      <w:r>
        <w:rPr>
          <w:rFonts w:ascii="SimSun" w:hAnsi="SimSun" w:eastAsia="SimSun" w:cs="SimSun"/>
          <w:sz w:val="24"/>
          <w:szCs w:val="24"/>
          <w:spacing w:val="-33"/>
          <w:position w:val="17"/>
        </w:rPr>
        <w:t xml:space="preserve"> </w:t>
      </w:r>
      <w:r>
        <w:rPr>
          <w:rFonts w:ascii="SimSun" w:hAnsi="SimSun" w:eastAsia="SimSun" w:cs="SimSun"/>
          <w:sz w:val="24"/>
          <w:szCs w:val="24"/>
          <w:spacing w:val="-9"/>
          <w:position w:val="17"/>
        </w:rPr>
        <w:t>响应文件分“正本</w:t>
      </w:r>
      <w:r>
        <w:rPr>
          <w:rFonts w:ascii="SimSun" w:hAnsi="SimSun" w:eastAsia="SimSun" w:cs="SimSun"/>
          <w:sz w:val="24"/>
          <w:szCs w:val="24"/>
          <w:spacing w:val="-88"/>
          <w:position w:val="17"/>
        </w:rPr>
        <w:t xml:space="preserve"> </w:t>
      </w:r>
      <w:r>
        <w:rPr>
          <w:rFonts w:ascii="SimSun" w:hAnsi="SimSun" w:eastAsia="SimSun" w:cs="SimSun"/>
          <w:sz w:val="24"/>
          <w:szCs w:val="24"/>
          <w:spacing w:val="-9"/>
          <w:position w:val="17"/>
        </w:rPr>
        <w:t>”和“副本</w:t>
      </w:r>
      <w:r>
        <w:rPr>
          <w:rFonts w:ascii="SimSun" w:hAnsi="SimSun" w:eastAsia="SimSun" w:cs="SimSun"/>
          <w:sz w:val="24"/>
          <w:szCs w:val="24"/>
          <w:spacing w:val="-88"/>
          <w:position w:val="17"/>
        </w:rPr>
        <w:t xml:space="preserve"> </w:t>
      </w:r>
      <w:r>
        <w:rPr>
          <w:rFonts w:ascii="SimSun" w:hAnsi="SimSun" w:eastAsia="SimSun" w:cs="SimSun"/>
          <w:sz w:val="24"/>
          <w:szCs w:val="24"/>
          <w:spacing w:val="-9"/>
          <w:position w:val="17"/>
        </w:rPr>
        <w:t>”，正本一份、副本三份。分别装订成册，</w:t>
      </w:r>
    </w:p>
    <w:p>
      <w:pPr>
        <w:ind w:left="29"/>
        <w:spacing w:before="1" w:line="218" w:lineRule="auto"/>
        <w:rPr>
          <w:rFonts w:ascii="SimSun" w:hAnsi="SimSun" w:eastAsia="SimSun" w:cs="SimSun"/>
          <w:sz w:val="24"/>
          <w:szCs w:val="24"/>
        </w:rPr>
      </w:pPr>
      <w:r>
        <w:rPr>
          <w:rFonts w:ascii="SimSun" w:hAnsi="SimSun" w:eastAsia="SimSun" w:cs="SimSun"/>
          <w:sz w:val="24"/>
          <w:szCs w:val="24"/>
          <w:spacing w:val="-1"/>
        </w:rPr>
        <w:t>并在封面上正确标明。正本、副本、电子文档不一致时，以正本为准。</w:t>
      </w:r>
    </w:p>
    <w:p>
      <w:pPr>
        <w:ind w:left="521"/>
        <w:spacing w:before="183"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10</w:t>
      </w:r>
      <w:r>
        <w:rPr>
          <w:rFonts w:ascii="SimSun" w:hAnsi="SimSun" w:eastAsia="SimSun" w:cs="SimSun"/>
          <w:sz w:val="24"/>
          <w:szCs w:val="24"/>
          <w:spacing w:val="-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2"/>
        </w:rPr>
        <w:t>语言及计量单位</w:t>
      </w:r>
    </w:p>
    <w:p>
      <w:pPr>
        <w:ind w:left="521"/>
        <w:spacing w:before="182" w:line="219" w:lineRule="auto"/>
        <w:rPr>
          <w:rFonts w:ascii="SimSun" w:hAnsi="SimSun" w:eastAsia="SimSun" w:cs="SimSun"/>
          <w:sz w:val="24"/>
          <w:szCs w:val="24"/>
        </w:rPr>
      </w:pPr>
      <w:r>
        <w:rPr>
          <w:rFonts w:ascii="SimSun" w:hAnsi="SimSun" w:eastAsia="SimSun" w:cs="SimSun"/>
          <w:sz w:val="24"/>
          <w:szCs w:val="24"/>
          <w:spacing w:val="1"/>
        </w:rPr>
        <w:t>10.1</w:t>
      </w:r>
      <w:r>
        <w:rPr>
          <w:rFonts w:ascii="SimSun" w:hAnsi="SimSun" w:eastAsia="SimSun" w:cs="SimSun"/>
          <w:sz w:val="24"/>
          <w:szCs w:val="24"/>
          <w:spacing w:val="-36"/>
        </w:rPr>
        <w:t xml:space="preserve"> </w:t>
      </w:r>
      <w:r>
        <w:rPr>
          <w:rFonts w:ascii="SimSun" w:hAnsi="SimSun" w:eastAsia="SimSun" w:cs="SimSun"/>
          <w:sz w:val="24"/>
          <w:szCs w:val="24"/>
          <w:spacing w:val="1"/>
        </w:rPr>
        <w:t>响应文件以及供应商与采购人就有关本项目采购的所有来</w:t>
      </w:r>
      <w:r>
        <w:rPr>
          <w:rFonts w:ascii="SimSun" w:hAnsi="SimSun" w:eastAsia="SimSun" w:cs="SimSun"/>
          <w:sz w:val="24"/>
          <w:szCs w:val="24"/>
        </w:rPr>
        <w:t>往的文字、</w:t>
      </w:r>
    </w:p>
    <w:p>
      <w:pPr>
        <w:spacing w:line="219" w:lineRule="auto"/>
        <w:sectPr>
          <w:headerReference w:type="default" r:id="rId16"/>
          <w:footerReference w:type="default" r:id="rId17"/>
          <w:pgSz w:w="11906" w:h="16839"/>
          <w:pgMar w:top="1104" w:right="1721" w:bottom="1157" w:left="1785" w:header="1090" w:footer="992" w:gutter="0"/>
        </w:sectPr>
        <w:rPr>
          <w:rFonts w:ascii="SimSun" w:hAnsi="SimSun" w:eastAsia="SimSun" w:cs="SimSun"/>
          <w:sz w:val="24"/>
          <w:szCs w:val="24"/>
        </w:rPr>
      </w:pPr>
    </w:p>
    <w:p>
      <w:pPr>
        <w:pStyle w:val="BodyText"/>
        <w:spacing w:line="368" w:lineRule="auto"/>
        <w:rPr/>
      </w:pPr>
      <w:r/>
    </w:p>
    <w:p>
      <w:pPr>
        <w:ind w:left="39"/>
        <w:spacing w:before="78" w:line="219" w:lineRule="auto"/>
        <w:rPr>
          <w:rFonts w:ascii="SimSun" w:hAnsi="SimSun" w:eastAsia="SimSun" w:cs="SimSun"/>
          <w:sz w:val="24"/>
          <w:szCs w:val="24"/>
        </w:rPr>
      </w:pPr>
      <w:r>
        <w:rPr>
          <w:rFonts w:ascii="SimSun" w:hAnsi="SimSun" w:eastAsia="SimSun" w:cs="SimSun"/>
          <w:sz w:val="24"/>
          <w:szCs w:val="24"/>
          <w:spacing w:val="-1"/>
        </w:rPr>
        <w:t>函电统一使用中文；非中文数据或资料，提供其中文译文。</w:t>
      </w:r>
    </w:p>
    <w:p>
      <w:pPr>
        <w:ind w:right="61"/>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10.2</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响应文件中的计量单位，除磋商文件有特殊规定外，一律使用中华人</w:t>
      </w:r>
    </w:p>
    <w:p>
      <w:pPr>
        <w:ind w:left="46"/>
        <w:spacing w:line="219" w:lineRule="auto"/>
        <w:rPr>
          <w:rFonts w:ascii="SimSun" w:hAnsi="SimSun" w:eastAsia="SimSun" w:cs="SimSun"/>
          <w:sz w:val="24"/>
          <w:szCs w:val="24"/>
        </w:rPr>
      </w:pPr>
      <w:r>
        <w:rPr>
          <w:rFonts w:ascii="SimSun" w:hAnsi="SimSun" w:eastAsia="SimSun" w:cs="SimSun"/>
          <w:sz w:val="24"/>
          <w:szCs w:val="24"/>
          <w:spacing w:val="-3"/>
        </w:rPr>
        <w:t>民共和国法定计量单位。</w:t>
      </w:r>
    </w:p>
    <w:p>
      <w:pPr>
        <w:ind w:left="521"/>
        <w:spacing w:before="182" w:line="218"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9"/>
        </w:rPr>
        <w:t>11</w:t>
      </w:r>
      <w:r>
        <w:rPr>
          <w:rFonts w:ascii="SimSun" w:hAnsi="SimSun" w:eastAsia="SimSun" w:cs="SimSun"/>
          <w:sz w:val="24"/>
          <w:szCs w:val="24"/>
          <w:spacing w:val="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9"/>
        </w:rPr>
        <w:t>报价</w:t>
      </w:r>
    </w:p>
    <w:p>
      <w:pPr>
        <w:ind w:left="521"/>
        <w:spacing w:before="185" w:line="218" w:lineRule="auto"/>
        <w:rPr>
          <w:rFonts w:ascii="SimSun" w:hAnsi="SimSun" w:eastAsia="SimSun" w:cs="SimSun"/>
          <w:sz w:val="24"/>
          <w:szCs w:val="24"/>
        </w:rPr>
      </w:pPr>
      <w:r>
        <w:rPr>
          <w:rFonts w:ascii="SimSun" w:hAnsi="SimSun" w:eastAsia="SimSun" w:cs="SimSun"/>
          <w:sz w:val="24"/>
          <w:szCs w:val="24"/>
          <w:spacing w:val="-3"/>
        </w:rPr>
        <w:t>11.1</w:t>
      </w:r>
      <w:r>
        <w:rPr>
          <w:rFonts w:ascii="SimSun" w:hAnsi="SimSun" w:eastAsia="SimSun" w:cs="SimSun"/>
          <w:sz w:val="24"/>
          <w:szCs w:val="24"/>
          <w:spacing w:val="-47"/>
        </w:rPr>
        <w:t xml:space="preserve"> </w:t>
      </w:r>
      <w:r>
        <w:rPr>
          <w:rFonts w:ascii="SimSun" w:hAnsi="SimSun" w:eastAsia="SimSun" w:cs="SimSun"/>
          <w:sz w:val="24"/>
          <w:szCs w:val="24"/>
          <w:spacing w:val="-3"/>
        </w:rPr>
        <w:t>报价均以人民币报价。</w:t>
      </w:r>
    </w:p>
    <w:p>
      <w:pPr>
        <w:ind w:left="25" w:right="61" w:firstLine="495"/>
        <w:spacing w:before="185" w:line="360" w:lineRule="auto"/>
        <w:rPr>
          <w:rFonts w:ascii="SimSun" w:hAnsi="SimSun" w:eastAsia="SimSun" w:cs="SimSun"/>
          <w:sz w:val="24"/>
          <w:szCs w:val="24"/>
        </w:rPr>
      </w:pPr>
      <w:r>
        <w:rPr>
          <w:rFonts w:ascii="SimSun" w:hAnsi="SimSun" w:eastAsia="SimSun" w:cs="SimSun"/>
          <w:sz w:val="24"/>
          <w:szCs w:val="24"/>
          <w:spacing w:val="1"/>
        </w:rPr>
        <w:t>11.2</w:t>
      </w:r>
      <w:r>
        <w:rPr>
          <w:rFonts w:ascii="SimSun" w:hAnsi="SimSun" w:eastAsia="SimSun" w:cs="SimSun"/>
          <w:sz w:val="24"/>
          <w:szCs w:val="24"/>
          <w:spacing w:val="-36"/>
        </w:rPr>
        <w:t xml:space="preserve"> </w:t>
      </w:r>
      <w:r>
        <w:rPr>
          <w:rFonts w:ascii="SimSun" w:hAnsi="SimSun" w:eastAsia="SimSun" w:cs="SimSun"/>
          <w:sz w:val="24"/>
          <w:szCs w:val="24"/>
          <w:spacing w:val="1"/>
        </w:rPr>
        <w:t>供应商应根据自身生产、经营状况和工商营业执照确定的经营范围，</w:t>
      </w:r>
      <w:r>
        <w:rPr>
          <w:rFonts w:ascii="SimSun" w:hAnsi="SimSun" w:eastAsia="SimSun" w:cs="SimSun"/>
          <w:sz w:val="24"/>
          <w:szCs w:val="24"/>
        </w:rPr>
        <w:t xml:space="preserve"> </w:t>
      </w:r>
      <w:r>
        <w:rPr>
          <w:rFonts w:ascii="SimSun" w:hAnsi="SimSun" w:eastAsia="SimSun" w:cs="SimSun"/>
          <w:sz w:val="24"/>
          <w:szCs w:val="24"/>
          <w:spacing w:val="-4"/>
        </w:rPr>
        <w:t>按照“第四部分  采购需求</w:t>
      </w:r>
      <w:r>
        <w:rPr>
          <w:rFonts w:ascii="SimSun" w:hAnsi="SimSun" w:eastAsia="SimSun" w:cs="SimSun"/>
          <w:sz w:val="24"/>
          <w:szCs w:val="24"/>
          <w:spacing w:val="-82"/>
        </w:rPr>
        <w:t xml:space="preserve"> </w:t>
      </w:r>
      <w:r>
        <w:rPr>
          <w:rFonts w:ascii="SimSun" w:hAnsi="SimSun" w:eastAsia="SimSun" w:cs="SimSun"/>
          <w:sz w:val="24"/>
          <w:szCs w:val="24"/>
          <w:spacing w:val="-4"/>
        </w:rPr>
        <w:t>”对某包（项）或全部服务进行唯一报价，具体要求</w:t>
      </w:r>
    </w:p>
    <w:p>
      <w:pPr>
        <w:ind w:left="26"/>
        <w:spacing w:before="1" w:line="217" w:lineRule="auto"/>
        <w:rPr>
          <w:rFonts w:ascii="SimSun" w:hAnsi="SimSun" w:eastAsia="SimSun" w:cs="SimSun"/>
          <w:sz w:val="24"/>
          <w:szCs w:val="24"/>
        </w:rPr>
      </w:pPr>
      <w:r>
        <w:rPr>
          <w:rFonts w:ascii="SimSun" w:hAnsi="SimSun" w:eastAsia="SimSun" w:cs="SimSun"/>
          <w:sz w:val="24"/>
          <w:szCs w:val="24"/>
          <w:spacing w:val="-1"/>
        </w:rPr>
        <w:t>详见第二部分供应商须知“前附表</w:t>
      </w:r>
      <w:r>
        <w:rPr>
          <w:rFonts w:ascii="SimSun" w:hAnsi="SimSun" w:eastAsia="SimSun" w:cs="SimSun"/>
          <w:sz w:val="24"/>
          <w:szCs w:val="24"/>
          <w:spacing w:val="-88"/>
        </w:rPr>
        <w:t xml:space="preserve"> </w:t>
      </w:r>
      <w:r>
        <w:rPr>
          <w:rFonts w:ascii="SimSun" w:hAnsi="SimSun" w:eastAsia="SimSun" w:cs="SimSun"/>
          <w:sz w:val="24"/>
          <w:szCs w:val="24"/>
          <w:spacing w:val="-1"/>
        </w:rPr>
        <w:t>”，采购人</w:t>
      </w:r>
      <w:r>
        <w:rPr>
          <w:rFonts w:ascii="SimSun" w:hAnsi="SimSun" w:eastAsia="SimSun" w:cs="SimSun"/>
          <w:sz w:val="24"/>
          <w:szCs w:val="24"/>
          <w:spacing w:val="-2"/>
        </w:rPr>
        <w:t>不接受有任何选择性的报价。</w:t>
      </w:r>
    </w:p>
    <w:p>
      <w:pPr>
        <w:ind w:left="24" w:right="61" w:firstLine="496"/>
        <w:spacing w:before="185" w:line="360" w:lineRule="auto"/>
        <w:rPr>
          <w:rFonts w:ascii="SimSun" w:hAnsi="SimSun" w:eastAsia="SimSun" w:cs="SimSun"/>
          <w:sz w:val="24"/>
          <w:szCs w:val="24"/>
        </w:rPr>
      </w:pPr>
      <w:r>
        <w:rPr>
          <w:rFonts w:ascii="SimSun" w:hAnsi="SimSun" w:eastAsia="SimSun" w:cs="SimSun"/>
          <w:sz w:val="24"/>
          <w:szCs w:val="24"/>
        </w:rPr>
        <w:t>11.3 供应商的报价应包含为完成全部服务所需要的人工费、材</w:t>
      </w:r>
      <w:r>
        <w:rPr>
          <w:rFonts w:ascii="SimSun" w:hAnsi="SimSun" w:eastAsia="SimSun" w:cs="SimSun"/>
          <w:sz w:val="24"/>
          <w:szCs w:val="24"/>
          <w:spacing w:val="-1"/>
        </w:rPr>
        <w:t>料费、船机</w:t>
      </w:r>
      <w:r>
        <w:rPr>
          <w:rFonts w:ascii="SimSun" w:hAnsi="SimSun" w:eastAsia="SimSun" w:cs="SimSun"/>
          <w:sz w:val="24"/>
          <w:szCs w:val="24"/>
        </w:rPr>
        <w:t xml:space="preserve"> </w:t>
      </w:r>
      <w:r>
        <w:rPr>
          <w:rFonts w:ascii="SimSun" w:hAnsi="SimSun" w:eastAsia="SimSun" w:cs="SimSun"/>
          <w:sz w:val="24"/>
          <w:szCs w:val="24"/>
          <w:spacing w:val="-3"/>
        </w:rPr>
        <w:t>使用费、各种措施费、安全生产费、规费、间接费、利润、税金、规费、保险费</w:t>
      </w:r>
    </w:p>
    <w:p>
      <w:pPr>
        <w:ind w:left="25"/>
        <w:spacing w:line="219" w:lineRule="auto"/>
        <w:rPr>
          <w:rFonts w:ascii="SimSun" w:hAnsi="SimSun" w:eastAsia="SimSun" w:cs="SimSun"/>
          <w:sz w:val="24"/>
          <w:szCs w:val="24"/>
        </w:rPr>
      </w:pPr>
      <w:r>
        <w:rPr>
          <w:rFonts w:ascii="SimSun" w:hAnsi="SimSun" w:eastAsia="SimSun" w:cs="SimSun"/>
          <w:sz w:val="24"/>
          <w:szCs w:val="24"/>
          <w:spacing w:val="-1"/>
        </w:rPr>
        <w:t>等费用以及所有责任、义务和一般风险。</w:t>
      </w:r>
    </w:p>
    <w:p>
      <w:pPr>
        <w:ind w:right="68"/>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11.4</w:t>
      </w:r>
      <w:r>
        <w:rPr>
          <w:rFonts w:ascii="SimSun" w:hAnsi="SimSun" w:eastAsia="SimSun" w:cs="SimSun"/>
          <w:sz w:val="24"/>
          <w:szCs w:val="24"/>
          <w:spacing w:val="-50"/>
          <w:position w:val="17"/>
        </w:rPr>
        <w:t xml:space="preserve"> </w:t>
      </w:r>
      <w:r>
        <w:rPr>
          <w:rFonts w:ascii="SimSun" w:hAnsi="SimSun" w:eastAsia="SimSun" w:cs="SimSun"/>
          <w:sz w:val="24"/>
          <w:szCs w:val="24"/>
          <w:spacing w:val="1"/>
          <w:position w:val="17"/>
        </w:rPr>
        <w:t>报价人应与相关部门做好沟通、协调，并按规定缴纳规费（若需</w:t>
      </w:r>
      <w:r>
        <w:rPr>
          <w:rFonts w:ascii="SimSun" w:hAnsi="SimSun" w:eastAsia="SimSun" w:cs="SimSun"/>
          <w:sz w:val="24"/>
          <w:szCs w:val="24"/>
          <w:spacing w:val="4"/>
          <w:position w:val="17"/>
        </w:rPr>
        <w:t>），</w:t>
      </w:r>
    </w:p>
    <w:p>
      <w:pPr>
        <w:ind w:left="23"/>
        <w:spacing w:before="1" w:line="217" w:lineRule="auto"/>
        <w:rPr>
          <w:rFonts w:ascii="SimSun" w:hAnsi="SimSun" w:eastAsia="SimSun" w:cs="SimSun"/>
          <w:sz w:val="24"/>
          <w:szCs w:val="24"/>
        </w:rPr>
      </w:pPr>
      <w:r>
        <w:rPr>
          <w:rFonts w:ascii="SimSun" w:hAnsi="SimSun" w:eastAsia="SimSun" w:cs="SimSun"/>
          <w:sz w:val="24"/>
          <w:szCs w:val="24"/>
          <w:spacing w:val="-1"/>
        </w:rPr>
        <w:t>相关费用均包含在报价价格内。</w:t>
      </w:r>
    </w:p>
    <w:p>
      <w:pPr>
        <w:ind w:left="521"/>
        <w:spacing w:before="185" w:line="218" w:lineRule="auto"/>
        <w:rPr>
          <w:rFonts w:ascii="SimSun" w:hAnsi="SimSun" w:eastAsia="SimSun" w:cs="SimSun"/>
          <w:sz w:val="24"/>
          <w:szCs w:val="24"/>
        </w:rPr>
      </w:pPr>
      <w:r>
        <w:rPr>
          <w:rFonts w:ascii="SimSun" w:hAnsi="SimSun" w:eastAsia="SimSun" w:cs="SimSun"/>
          <w:sz w:val="24"/>
          <w:szCs w:val="24"/>
          <w:spacing w:val="-2"/>
        </w:rPr>
        <w:t>11.5</w:t>
      </w:r>
      <w:r>
        <w:rPr>
          <w:rFonts w:ascii="SimSun" w:hAnsi="SimSun" w:eastAsia="SimSun" w:cs="SimSun"/>
          <w:sz w:val="24"/>
          <w:szCs w:val="24"/>
          <w:spacing w:val="-33"/>
        </w:rPr>
        <w:t xml:space="preserve"> </w:t>
      </w:r>
      <w:r>
        <w:rPr>
          <w:rFonts w:ascii="SimSun" w:hAnsi="SimSun" w:eastAsia="SimSun" w:cs="SimSun"/>
          <w:sz w:val="24"/>
          <w:szCs w:val="24"/>
          <w:spacing w:val="-2"/>
        </w:rPr>
        <w:t>响应文件报价出现前后不一致的，按照下列规定修正：</w:t>
      </w:r>
    </w:p>
    <w:p>
      <w:pPr>
        <w:ind w:left="548"/>
        <w:spacing w:before="185" w:line="219" w:lineRule="auto"/>
        <w:rPr>
          <w:rFonts w:ascii="SimSun" w:hAnsi="SimSun" w:eastAsia="SimSun" w:cs="SimSun"/>
          <w:sz w:val="24"/>
          <w:szCs w:val="24"/>
        </w:rPr>
      </w:pPr>
      <w:r>
        <w:rPr>
          <w:rFonts w:ascii="SimSun" w:hAnsi="SimSun" w:eastAsia="SimSun" w:cs="SimSun"/>
          <w:sz w:val="24"/>
          <w:szCs w:val="24"/>
          <w:spacing w:val="-2"/>
        </w:rPr>
        <w:t>(一)大写金额和小写金额不一致的，以大写金额</w:t>
      </w:r>
      <w:r>
        <w:rPr>
          <w:rFonts w:ascii="SimSun" w:hAnsi="SimSun" w:eastAsia="SimSun" w:cs="SimSun"/>
          <w:sz w:val="24"/>
          <w:szCs w:val="24"/>
          <w:spacing w:val="-3"/>
        </w:rPr>
        <w:t>为准；</w:t>
      </w:r>
    </w:p>
    <w:p>
      <w:pPr>
        <w:spacing w:before="183" w:line="468" w:lineRule="exact"/>
        <w:jc w:val="right"/>
        <w:rPr>
          <w:rFonts w:ascii="SimSun" w:hAnsi="SimSun" w:eastAsia="SimSun" w:cs="SimSun"/>
          <w:sz w:val="24"/>
          <w:szCs w:val="24"/>
        </w:rPr>
      </w:pPr>
      <w:r>
        <w:rPr>
          <w:rFonts w:ascii="SimSun" w:hAnsi="SimSun" w:eastAsia="SimSun" w:cs="SimSun"/>
          <w:sz w:val="24"/>
          <w:szCs w:val="24"/>
          <w:spacing w:val="-3"/>
          <w:position w:val="17"/>
        </w:rPr>
        <w:t>(二)单价金额小数点或者百分比有明显错位的，以《</w:t>
      </w:r>
      <w:r>
        <w:rPr>
          <w:rFonts w:ascii="SimSun" w:hAnsi="SimSun" w:eastAsia="SimSun" w:cs="SimSun"/>
          <w:sz w:val="24"/>
          <w:szCs w:val="24"/>
          <w:spacing w:val="-4"/>
          <w:position w:val="17"/>
        </w:rPr>
        <w:t>报价表》的总价为准，</w:t>
      </w:r>
    </w:p>
    <w:p>
      <w:pPr>
        <w:ind w:left="29"/>
        <w:spacing w:before="1" w:line="217" w:lineRule="auto"/>
        <w:rPr>
          <w:rFonts w:ascii="SimSun" w:hAnsi="SimSun" w:eastAsia="SimSun" w:cs="SimSun"/>
          <w:sz w:val="24"/>
          <w:szCs w:val="24"/>
        </w:rPr>
      </w:pPr>
      <w:r>
        <w:rPr>
          <w:rFonts w:ascii="SimSun" w:hAnsi="SimSun" w:eastAsia="SimSun" w:cs="SimSun"/>
          <w:sz w:val="24"/>
          <w:szCs w:val="24"/>
          <w:spacing w:val="-3"/>
        </w:rPr>
        <w:t>并修改单价；</w:t>
      </w:r>
    </w:p>
    <w:p>
      <w:pPr>
        <w:ind w:left="548"/>
        <w:spacing w:before="184" w:line="218" w:lineRule="auto"/>
        <w:rPr>
          <w:rFonts w:ascii="SimSun" w:hAnsi="SimSun" w:eastAsia="SimSun" w:cs="SimSun"/>
          <w:sz w:val="24"/>
          <w:szCs w:val="24"/>
        </w:rPr>
      </w:pPr>
      <w:r>
        <w:rPr>
          <w:rFonts w:ascii="SimSun" w:hAnsi="SimSun" w:eastAsia="SimSun" w:cs="SimSun"/>
          <w:sz w:val="24"/>
          <w:szCs w:val="24"/>
          <w:spacing w:val="-2"/>
        </w:rPr>
        <w:t>(三)总价金额与按单价汇总金额不一致的，以单价金额计算结果为准。</w:t>
      </w:r>
    </w:p>
    <w:p>
      <w:pPr>
        <w:ind w:right="61"/>
        <w:spacing w:before="185" w:line="468" w:lineRule="exact"/>
        <w:jc w:val="right"/>
        <w:rPr>
          <w:rFonts w:ascii="SimSun" w:hAnsi="SimSun" w:eastAsia="SimSun" w:cs="SimSun"/>
          <w:sz w:val="24"/>
          <w:szCs w:val="24"/>
        </w:rPr>
      </w:pPr>
      <w:r>
        <w:rPr>
          <w:rFonts w:ascii="SimSun" w:hAnsi="SimSun" w:eastAsia="SimSun" w:cs="SimSun"/>
          <w:sz w:val="24"/>
          <w:szCs w:val="24"/>
          <w:spacing w:val="-4"/>
          <w:position w:val="17"/>
        </w:rPr>
        <w:t>同时出现两种以上不一致的，供应商须按照上述规定的顺序进行修正并书面</w:t>
      </w:r>
    </w:p>
    <w:p>
      <w:pPr>
        <w:ind w:left="23"/>
        <w:spacing w:before="1" w:line="217" w:lineRule="auto"/>
        <w:rPr>
          <w:rFonts w:ascii="SimSun" w:hAnsi="SimSun" w:eastAsia="SimSun" w:cs="SimSun"/>
          <w:sz w:val="24"/>
          <w:szCs w:val="24"/>
        </w:rPr>
      </w:pPr>
      <w:r>
        <w:rPr>
          <w:rFonts w:ascii="SimSun" w:hAnsi="SimSun" w:eastAsia="SimSun" w:cs="SimSun"/>
          <w:sz w:val="24"/>
          <w:szCs w:val="24"/>
          <w:spacing w:val="-1"/>
        </w:rPr>
        <w:t>确认，经确认后的报价对供应商产生约束力。</w:t>
      </w:r>
    </w:p>
    <w:p>
      <w:pPr>
        <w:ind w:left="523"/>
        <w:spacing w:before="185" w:line="468" w:lineRule="exact"/>
        <w:rPr>
          <w:rFonts w:ascii="SimSun" w:hAnsi="SimSun" w:eastAsia="SimSun" w:cs="SimSun"/>
          <w:sz w:val="24"/>
          <w:szCs w:val="24"/>
        </w:rPr>
      </w:pPr>
      <w:r>
        <w:rPr>
          <w:rFonts w:ascii="SimSun" w:hAnsi="SimSun" w:eastAsia="SimSun" w:cs="SimSun"/>
          <w:sz w:val="24"/>
          <w:szCs w:val="24"/>
          <w:spacing w:val="-1"/>
          <w:position w:val="17"/>
        </w:rPr>
        <w:t>11.6</w:t>
      </w:r>
      <w:r>
        <w:rPr>
          <w:rFonts w:ascii="SimSun" w:hAnsi="SimSun" w:eastAsia="SimSun" w:cs="SimSun"/>
          <w:sz w:val="24"/>
          <w:szCs w:val="24"/>
          <w:spacing w:val="-51"/>
          <w:position w:val="17"/>
        </w:rPr>
        <w:t xml:space="preserve"> </w:t>
      </w:r>
      <w:r>
        <w:rPr>
          <w:rFonts w:ascii="SimSun" w:hAnsi="SimSun" w:eastAsia="SimSun" w:cs="SimSun"/>
          <w:sz w:val="24"/>
          <w:szCs w:val="24"/>
          <w:spacing w:val="-1"/>
          <w:position w:val="17"/>
        </w:rPr>
        <w:t>供应商的报价中应含的保险费包括：承包人雇员意外伤害保</w:t>
      </w:r>
      <w:r>
        <w:rPr>
          <w:rFonts w:ascii="SimSun" w:hAnsi="SimSun" w:eastAsia="SimSun" w:cs="SimSun"/>
          <w:sz w:val="24"/>
          <w:szCs w:val="24"/>
          <w:spacing w:val="-2"/>
          <w:position w:val="17"/>
        </w:rPr>
        <w:t>险及工伤</w:t>
      </w:r>
    </w:p>
    <w:p>
      <w:pPr>
        <w:ind w:left="24"/>
        <w:spacing w:line="220" w:lineRule="auto"/>
        <w:rPr>
          <w:rFonts w:ascii="SimSun" w:hAnsi="SimSun" w:eastAsia="SimSun" w:cs="SimSun"/>
          <w:sz w:val="24"/>
          <w:szCs w:val="24"/>
        </w:rPr>
      </w:pPr>
      <w:r>
        <w:rPr>
          <w:rFonts w:ascii="SimSun" w:hAnsi="SimSun" w:eastAsia="SimSun" w:cs="SimSun"/>
          <w:sz w:val="24"/>
          <w:szCs w:val="24"/>
          <w:spacing w:val="-2"/>
        </w:rPr>
        <w:t>保险的保险费。其中：</w:t>
      </w:r>
    </w:p>
    <w:p>
      <w:pPr>
        <w:spacing w:before="182" w:line="468" w:lineRule="exact"/>
        <w:jc w:val="right"/>
        <w:rPr>
          <w:rFonts w:ascii="SimSun" w:hAnsi="SimSun" w:eastAsia="SimSun" w:cs="SimSun"/>
          <w:sz w:val="24"/>
          <w:szCs w:val="24"/>
        </w:rPr>
      </w:pPr>
      <w:r>
        <w:rPr>
          <w:rFonts w:ascii="SimSun" w:hAnsi="SimSun" w:eastAsia="SimSun" w:cs="SimSun"/>
          <w:sz w:val="24"/>
          <w:szCs w:val="24"/>
          <w:spacing w:val="-6"/>
          <w:position w:val="17"/>
        </w:rPr>
        <w:t>a、承包人雇员意外伤害保险（保额不低于</w:t>
      </w:r>
      <w:r>
        <w:rPr>
          <w:rFonts w:ascii="SimSun" w:hAnsi="SimSun" w:eastAsia="SimSun" w:cs="SimSun"/>
          <w:sz w:val="24"/>
          <w:szCs w:val="24"/>
          <w:spacing w:val="-31"/>
          <w:position w:val="17"/>
        </w:rPr>
        <w:t xml:space="preserve"> </w:t>
      </w:r>
      <w:r>
        <w:rPr>
          <w:rFonts w:ascii="SimSun" w:hAnsi="SimSun" w:eastAsia="SimSun" w:cs="SimSun"/>
          <w:sz w:val="24"/>
          <w:szCs w:val="24"/>
          <w:spacing w:val="-6"/>
          <w:position w:val="17"/>
        </w:rPr>
        <w:t>30</w:t>
      </w:r>
      <w:r>
        <w:rPr>
          <w:rFonts w:ascii="SimSun" w:hAnsi="SimSun" w:eastAsia="SimSun" w:cs="SimSun"/>
          <w:sz w:val="24"/>
          <w:szCs w:val="24"/>
          <w:spacing w:val="-45"/>
          <w:position w:val="17"/>
        </w:rPr>
        <w:t xml:space="preserve"> </w:t>
      </w:r>
      <w:r>
        <w:rPr>
          <w:rFonts w:ascii="SimSun" w:hAnsi="SimSun" w:eastAsia="SimSun" w:cs="SimSun"/>
          <w:sz w:val="24"/>
          <w:szCs w:val="24"/>
          <w:spacing w:val="-6"/>
          <w:position w:val="17"/>
        </w:rPr>
        <w:t>万元/人）由供应商自行投保，</w:t>
      </w:r>
    </w:p>
    <w:p>
      <w:pPr>
        <w:ind w:left="24"/>
        <w:spacing w:before="1" w:line="217" w:lineRule="auto"/>
        <w:rPr>
          <w:rFonts w:ascii="SimSun" w:hAnsi="SimSun" w:eastAsia="SimSun" w:cs="SimSun"/>
          <w:sz w:val="24"/>
          <w:szCs w:val="24"/>
        </w:rPr>
      </w:pPr>
      <w:r>
        <w:rPr>
          <w:rFonts w:ascii="SimSun" w:hAnsi="SimSun" w:eastAsia="SimSun" w:cs="SimSun"/>
          <w:sz w:val="24"/>
          <w:szCs w:val="24"/>
          <w:spacing w:val="-1"/>
        </w:rPr>
        <w:t>其费用包含在相关项目单价或总额价中，不单独报价。</w:t>
      </w:r>
    </w:p>
    <w:p>
      <w:pPr>
        <w:ind w:left="29" w:right="61" w:firstLine="472"/>
        <w:spacing w:before="185" w:line="360" w:lineRule="auto"/>
        <w:rPr>
          <w:rFonts w:ascii="SimSun" w:hAnsi="SimSun" w:eastAsia="SimSun" w:cs="SimSun"/>
          <w:sz w:val="24"/>
          <w:szCs w:val="24"/>
        </w:rPr>
      </w:pPr>
      <w:r>
        <w:rPr>
          <w:rFonts w:ascii="SimSun" w:hAnsi="SimSun" w:eastAsia="SimSun" w:cs="SimSun"/>
          <w:sz w:val="24"/>
          <w:szCs w:val="24"/>
          <w:spacing w:val="-3"/>
        </w:rPr>
        <w:t>b、根据《中华人民共和国社会保险法》（中华人民共和国主席令 第三十五</w:t>
      </w:r>
      <w:r>
        <w:rPr>
          <w:rFonts w:ascii="SimSun" w:hAnsi="SimSun" w:eastAsia="SimSun" w:cs="SimSun"/>
          <w:sz w:val="24"/>
          <w:szCs w:val="24"/>
        </w:rPr>
        <w:t xml:space="preserve"> </w:t>
      </w:r>
      <w:r>
        <w:rPr>
          <w:rFonts w:ascii="SimSun" w:hAnsi="SimSun" w:eastAsia="SimSun" w:cs="SimSun"/>
          <w:sz w:val="24"/>
          <w:szCs w:val="24"/>
          <w:spacing w:val="-3"/>
        </w:rPr>
        <w:t>号）要求，供应商必须依法参加工伤保险，为从业人员缴纳保险费，</w:t>
      </w:r>
      <w:r>
        <w:rPr>
          <w:rFonts w:ascii="SimSun" w:hAnsi="SimSun" w:eastAsia="SimSun" w:cs="SimSun"/>
          <w:sz w:val="24"/>
          <w:szCs w:val="24"/>
          <w:spacing w:val="-4"/>
        </w:rPr>
        <w:t>此项保险的</w:t>
      </w:r>
    </w:p>
    <w:p>
      <w:pPr>
        <w:ind w:left="27"/>
        <w:spacing w:before="1" w:line="217" w:lineRule="auto"/>
        <w:rPr>
          <w:rFonts w:ascii="SimSun" w:hAnsi="SimSun" w:eastAsia="SimSun" w:cs="SimSun"/>
          <w:sz w:val="24"/>
          <w:szCs w:val="24"/>
        </w:rPr>
      </w:pPr>
      <w:r>
        <w:rPr>
          <w:rFonts w:ascii="SimSun" w:hAnsi="SimSun" w:eastAsia="SimSun" w:cs="SimSun"/>
          <w:sz w:val="24"/>
          <w:szCs w:val="24"/>
          <w:spacing w:val="-1"/>
        </w:rPr>
        <w:t>一切费用包含在相关项目单价或总额价中，不单独报价。</w:t>
      </w:r>
    </w:p>
    <w:p>
      <w:pPr>
        <w:ind w:left="523"/>
        <w:spacing w:before="185" w:line="218" w:lineRule="auto"/>
        <w:rPr>
          <w:rFonts w:ascii="SimSun" w:hAnsi="SimSun" w:eastAsia="SimSun" w:cs="SimSun"/>
          <w:sz w:val="24"/>
          <w:szCs w:val="24"/>
        </w:rPr>
      </w:pPr>
      <w:r>
        <w:rPr>
          <w:rFonts w:ascii="SimSun" w:hAnsi="SimSun" w:eastAsia="SimSun" w:cs="SimSun"/>
          <w:sz w:val="24"/>
          <w:szCs w:val="24"/>
          <w:spacing w:val="-3"/>
        </w:rPr>
        <w:t>11.7</w:t>
      </w:r>
      <w:r>
        <w:rPr>
          <w:rFonts w:ascii="SimSun" w:hAnsi="SimSun" w:eastAsia="SimSun" w:cs="SimSun"/>
          <w:sz w:val="24"/>
          <w:szCs w:val="24"/>
          <w:spacing w:val="-38"/>
        </w:rPr>
        <w:t xml:space="preserve"> </w:t>
      </w:r>
      <w:r>
        <w:rPr>
          <w:rFonts w:ascii="SimSun" w:hAnsi="SimSun" w:eastAsia="SimSun" w:cs="SimSun"/>
          <w:sz w:val="24"/>
          <w:szCs w:val="24"/>
          <w:spacing w:val="-3"/>
        </w:rPr>
        <w:t>本项目采购人不接受调价函。</w:t>
      </w:r>
    </w:p>
    <w:p>
      <w:pPr>
        <w:spacing w:line="218" w:lineRule="auto"/>
        <w:sectPr>
          <w:headerReference w:type="default" r:id="rId19"/>
          <w:footerReference w:type="default" r:id="rId20"/>
          <w:pgSz w:w="11906" w:h="16839"/>
          <w:pgMar w:top="1104" w:right="1738" w:bottom="1156" w:left="1785" w:header="1090" w:footer="991" w:gutter="0"/>
        </w:sectPr>
        <w:rPr>
          <w:rFonts w:ascii="SimSun" w:hAnsi="SimSun" w:eastAsia="SimSun" w:cs="SimSun"/>
          <w:sz w:val="24"/>
          <w:szCs w:val="24"/>
        </w:rPr>
      </w:pPr>
    </w:p>
    <w:p>
      <w:pPr>
        <w:pStyle w:val="BodyText"/>
        <w:spacing w:line="369" w:lineRule="auto"/>
        <w:rPr/>
      </w:pPr>
      <w:r/>
    </w:p>
    <w:p>
      <w:pPr>
        <w:ind w:left="24" w:right="53" w:firstLine="499"/>
        <w:spacing w:before="78" w:line="360" w:lineRule="auto"/>
        <w:jc w:val="both"/>
        <w:rPr>
          <w:rFonts w:ascii="SimSun" w:hAnsi="SimSun" w:eastAsia="SimSun" w:cs="SimSun"/>
          <w:sz w:val="24"/>
          <w:szCs w:val="24"/>
        </w:rPr>
      </w:pPr>
      <w:r>
        <w:rPr>
          <w:rFonts w:ascii="SimSun" w:hAnsi="SimSun" w:eastAsia="SimSun" w:cs="SimSun"/>
          <w:sz w:val="24"/>
          <w:szCs w:val="24"/>
          <w:spacing w:val="-2"/>
        </w:rPr>
        <w:t>11.8</w:t>
      </w:r>
      <w:r>
        <w:rPr>
          <w:rFonts w:ascii="SimSun" w:hAnsi="SimSun" w:eastAsia="SimSun" w:cs="SimSun"/>
          <w:sz w:val="24"/>
          <w:szCs w:val="24"/>
          <w:spacing w:val="-35"/>
        </w:rPr>
        <w:t xml:space="preserve"> </w:t>
      </w:r>
      <w:r>
        <w:rPr>
          <w:rFonts w:ascii="SimSun" w:hAnsi="SimSun" w:eastAsia="SimSun" w:cs="SimSun"/>
          <w:sz w:val="24"/>
          <w:szCs w:val="24"/>
          <w:spacing w:val="-2"/>
        </w:rPr>
        <w:t>本次磋商要求供应商在谈判后进行现场二次报价，采购范围、内容与 </w:t>
      </w:r>
      <w:r>
        <w:rPr>
          <w:rFonts w:ascii="SimSun" w:hAnsi="SimSun" w:eastAsia="SimSun" w:cs="SimSun"/>
          <w:sz w:val="24"/>
          <w:szCs w:val="24"/>
          <w:spacing w:val="-3"/>
        </w:rPr>
        <w:t>要求不变的情况下，供应商的最终报价（即现场二次报价）不得高于其首次报价</w:t>
      </w:r>
    </w:p>
    <w:p>
      <w:pPr>
        <w:ind w:left="34"/>
        <w:spacing w:before="1" w:line="217" w:lineRule="auto"/>
        <w:rPr>
          <w:rFonts w:ascii="SimSun" w:hAnsi="SimSun" w:eastAsia="SimSun" w:cs="SimSun"/>
          <w:sz w:val="24"/>
          <w:szCs w:val="24"/>
        </w:rPr>
      </w:pPr>
      <w:r>
        <w:rPr>
          <w:rFonts w:ascii="SimSun" w:hAnsi="SimSun" w:eastAsia="SimSun" w:cs="SimSun"/>
          <w:sz w:val="24"/>
          <w:szCs w:val="24"/>
          <w:spacing w:val="-2"/>
        </w:rPr>
        <w:t>（即响应文件中的报价）。</w:t>
      </w:r>
    </w:p>
    <w:p>
      <w:pPr>
        <w:ind w:left="521"/>
        <w:spacing w:before="184"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12</w:t>
      </w:r>
      <w:r>
        <w:rPr>
          <w:rFonts w:ascii="SimSun" w:hAnsi="SimSun" w:eastAsia="SimSun" w:cs="SimSun"/>
          <w:sz w:val="24"/>
          <w:szCs w:val="24"/>
          <w:spacing w:val="-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磋商保证金</w:t>
      </w:r>
    </w:p>
    <w:p>
      <w:pPr>
        <w:ind w:right="54"/>
        <w:spacing w:before="181" w:line="468" w:lineRule="exact"/>
        <w:jc w:val="right"/>
        <w:rPr>
          <w:rFonts w:ascii="SimSun" w:hAnsi="SimSun" w:eastAsia="SimSun" w:cs="SimSun"/>
          <w:sz w:val="24"/>
          <w:szCs w:val="24"/>
        </w:rPr>
      </w:pPr>
      <w:r>
        <w:rPr>
          <w:rFonts w:ascii="SimSun" w:hAnsi="SimSun" w:eastAsia="SimSun" w:cs="SimSun"/>
          <w:sz w:val="24"/>
          <w:szCs w:val="24"/>
          <w:spacing w:val="1"/>
          <w:position w:val="17"/>
        </w:rPr>
        <w:t>12.1</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未成为第一候选人的供应商的投标保证金在谈判结束后全部退还（无</w:t>
      </w:r>
    </w:p>
    <w:p>
      <w:pPr>
        <w:ind w:left="33"/>
        <w:spacing w:line="219" w:lineRule="auto"/>
        <w:rPr>
          <w:rFonts w:ascii="SimSun" w:hAnsi="SimSun" w:eastAsia="SimSun" w:cs="SimSun"/>
          <w:sz w:val="24"/>
          <w:szCs w:val="24"/>
        </w:rPr>
      </w:pPr>
      <w:r>
        <w:rPr>
          <w:rFonts w:ascii="SimSun" w:hAnsi="SimSun" w:eastAsia="SimSun" w:cs="SimSun"/>
          <w:sz w:val="24"/>
          <w:szCs w:val="24"/>
          <w:spacing w:val="-1"/>
        </w:rPr>
        <w:t>息</w:t>
      </w:r>
      <w:r>
        <w:rPr>
          <w:rFonts w:ascii="SimSun" w:hAnsi="SimSun" w:eastAsia="SimSun" w:cs="SimSun"/>
          <w:sz w:val="24"/>
          <w:szCs w:val="24"/>
          <w:spacing w:val="5"/>
        </w:rPr>
        <w:t>），</w:t>
      </w:r>
      <w:r>
        <w:rPr>
          <w:rFonts w:ascii="SimSun" w:hAnsi="SimSun" w:eastAsia="SimSun" w:cs="SimSun"/>
          <w:sz w:val="24"/>
          <w:szCs w:val="24"/>
          <w:spacing w:val="-1"/>
        </w:rPr>
        <w:t>第一候选人的投标保证金在合同签订并生效后按规定退还（无息）。</w:t>
      </w:r>
    </w:p>
    <w:p>
      <w:pPr>
        <w:ind w:right="53"/>
        <w:spacing w:before="183" w:line="468" w:lineRule="exact"/>
        <w:jc w:val="right"/>
        <w:rPr>
          <w:rFonts w:ascii="SimSun" w:hAnsi="SimSun" w:eastAsia="SimSun" w:cs="SimSun"/>
          <w:sz w:val="24"/>
          <w:szCs w:val="24"/>
        </w:rPr>
      </w:pPr>
      <w:r>
        <w:rPr>
          <w:rFonts w:ascii="SimSun" w:hAnsi="SimSun" w:eastAsia="SimSun" w:cs="SimSun"/>
          <w:sz w:val="24"/>
          <w:szCs w:val="24"/>
          <w:position w:val="17"/>
        </w:rPr>
        <w:t>12.2</w:t>
      </w:r>
      <w:r>
        <w:rPr>
          <w:rFonts w:ascii="SimSun" w:hAnsi="SimSun" w:eastAsia="SimSun" w:cs="SimSun"/>
          <w:sz w:val="24"/>
          <w:szCs w:val="24"/>
          <w:spacing w:val="-31"/>
          <w:position w:val="17"/>
        </w:rPr>
        <w:t xml:space="preserve"> </w:t>
      </w:r>
      <w:r>
        <w:rPr>
          <w:rFonts w:ascii="SimSun" w:hAnsi="SimSun" w:eastAsia="SimSun" w:cs="SimSun"/>
          <w:sz w:val="24"/>
          <w:szCs w:val="24"/>
          <w:position w:val="17"/>
        </w:rPr>
        <w:t>采购人自中标通知书发出之日起</w:t>
      </w:r>
      <w:r>
        <w:rPr>
          <w:rFonts w:ascii="SimSun" w:hAnsi="SimSun" w:eastAsia="SimSun" w:cs="SimSun"/>
          <w:sz w:val="24"/>
          <w:szCs w:val="24"/>
          <w:spacing w:val="-43"/>
          <w:position w:val="17"/>
        </w:rPr>
        <w:t xml:space="preserve"> </w:t>
      </w:r>
      <w:r>
        <w:rPr>
          <w:rFonts w:ascii="SimSun" w:hAnsi="SimSun" w:eastAsia="SimSun" w:cs="SimSun"/>
          <w:sz w:val="24"/>
          <w:szCs w:val="24"/>
          <w:position w:val="17"/>
        </w:rPr>
        <w:t>5</w:t>
      </w:r>
      <w:r>
        <w:rPr>
          <w:rFonts w:ascii="SimSun" w:hAnsi="SimSun" w:eastAsia="SimSun" w:cs="SimSun"/>
          <w:sz w:val="24"/>
          <w:szCs w:val="24"/>
          <w:spacing w:val="-48"/>
          <w:position w:val="17"/>
        </w:rPr>
        <w:t xml:space="preserve"> </w:t>
      </w:r>
      <w:r>
        <w:rPr>
          <w:rFonts w:ascii="SimSun" w:hAnsi="SimSun" w:eastAsia="SimSun" w:cs="SimSun"/>
          <w:sz w:val="24"/>
          <w:szCs w:val="24"/>
          <w:position w:val="17"/>
        </w:rPr>
        <w:t>个工作日内退还未成交供应商的磋</w:t>
      </w:r>
    </w:p>
    <w:p>
      <w:pPr>
        <w:spacing w:before="1" w:line="218" w:lineRule="auto"/>
        <w:jc w:val="right"/>
        <w:rPr>
          <w:rFonts w:ascii="SimSun" w:hAnsi="SimSun" w:eastAsia="SimSun" w:cs="SimSun"/>
          <w:sz w:val="24"/>
          <w:szCs w:val="24"/>
        </w:rPr>
      </w:pPr>
      <w:r>
        <w:rPr>
          <w:rFonts w:ascii="SimSun" w:hAnsi="SimSun" w:eastAsia="SimSun" w:cs="SimSun"/>
          <w:sz w:val="24"/>
          <w:szCs w:val="24"/>
          <w:spacing w:val="-4"/>
        </w:rPr>
        <w:t>商保证金；</w:t>
      </w:r>
      <w:r>
        <w:rPr>
          <w:rFonts w:ascii="SimSun" w:hAnsi="SimSun" w:eastAsia="SimSun" w:cs="SimSun"/>
          <w:sz w:val="24"/>
          <w:szCs w:val="24"/>
          <w:spacing w:val="-59"/>
        </w:rPr>
        <w:t xml:space="preserve"> </w:t>
      </w:r>
      <w:r>
        <w:rPr>
          <w:rFonts w:ascii="SimSun" w:hAnsi="SimSun" w:eastAsia="SimSun" w:cs="SimSun"/>
          <w:sz w:val="24"/>
          <w:szCs w:val="24"/>
          <w:spacing w:val="-4"/>
        </w:rPr>
        <w:t>自采购合同签订之日起</w:t>
      </w:r>
      <w:r>
        <w:rPr>
          <w:rFonts w:ascii="SimSun" w:hAnsi="SimSun" w:eastAsia="SimSun" w:cs="SimSun"/>
          <w:sz w:val="24"/>
          <w:szCs w:val="24"/>
          <w:spacing w:val="-46"/>
        </w:rPr>
        <w:t xml:space="preserve"> </w:t>
      </w:r>
      <w:r>
        <w:rPr>
          <w:rFonts w:ascii="SimSun" w:hAnsi="SimSun" w:eastAsia="SimSun" w:cs="SimSun"/>
          <w:sz w:val="24"/>
          <w:szCs w:val="24"/>
          <w:spacing w:val="-4"/>
        </w:rPr>
        <w:t>5</w:t>
      </w:r>
      <w:r>
        <w:rPr>
          <w:rFonts w:ascii="SimSun" w:hAnsi="SimSun" w:eastAsia="SimSun" w:cs="SimSun"/>
          <w:sz w:val="24"/>
          <w:szCs w:val="24"/>
          <w:spacing w:val="-50"/>
        </w:rPr>
        <w:t xml:space="preserve"> </w:t>
      </w:r>
      <w:r>
        <w:rPr>
          <w:rFonts w:ascii="SimSun" w:hAnsi="SimSun" w:eastAsia="SimSun" w:cs="SimSun"/>
          <w:sz w:val="24"/>
          <w:szCs w:val="24"/>
          <w:spacing w:val="-4"/>
        </w:rPr>
        <w:t>个工作日内退还成交供应商的磋商保证金。</w:t>
      </w:r>
    </w:p>
    <w:p>
      <w:pPr>
        <w:ind w:left="521"/>
        <w:spacing w:before="184" w:line="219" w:lineRule="auto"/>
        <w:rPr>
          <w:rFonts w:ascii="SimSun" w:hAnsi="SimSun" w:eastAsia="SimSun" w:cs="SimSun"/>
          <w:sz w:val="24"/>
          <w:szCs w:val="24"/>
        </w:rPr>
      </w:pPr>
      <w:r>
        <w:rPr>
          <w:rFonts w:ascii="SimSun" w:hAnsi="SimSun" w:eastAsia="SimSun" w:cs="SimSun"/>
          <w:sz w:val="24"/>
          <w:szCs w:val="24"/>
          <w:spacing w:val="-2"/>
        </w:rPr>
        <w:t>12.3</w:t>
      </w:r>
      <w:r>
        <w:rPr>
          <w:rFonts w:ascii="SimSun" w:hAnsi="SimSun" w:eastAsia="SimSun" w:cs="SimSun"/>
          <w:sz w:val="24"/>
          <w:szCs w:val="24"/>
          <w:spacing w:val="-41"/>
        </w:rPr>
        <w:t xml:space="preserve"> </w:t>
      </w:r>
      <w:r>
        <w:rPr>
          <w:rFonts w:ascii="SimSun" w:hAnsi="SimSun" w:eastAsia="SimSun" w:cs="SimSun"/>
          <w:sz w:val="24"/>
          <w:szCs w:val="24"/>
          <w:spacing w:val="-2"/>
        </w:rPr>
        <w:t>发生下列情况之一，磋商保证金将不予退还：</w:t>
      </w:r>
    </w:p>
    <w:p>
      <w:pPr>
        <w:ind w:left="514"/>
        <w:spacing w:before="182" w:line="219" w:lineRule="auto"/>
        <w:rPr>
          <w:rFonts w:ascii="SimSun" w:hAnsi="SimSun" w:eastAsia="SimSun" w:cs="SimSun"/>
          <w:sz w:val="24"/>
          <w:szCs w:val="24"/>
        </w:rPr>
      </w:pPr>
      <w:r>
        <w:rPr>
          <w:rFonts w:ascii="SimSun" w:hAnsi="SimSun" w:eastAsia="SimSun" w:cs="SimSun"/>
          <w:sz w:val="24"/>
          <w:szCs w:val="24"/>
          <w:spacing w:val="-1"/>
        </w:rPr>
        <w:t>（1）供应商在提交响应文件截止时间后撤回响应文件的；</w:t>
      </w:r>
    </w:p>
    <w:p>
      <w:pPr>
        <w:ind w:left="514"/>
        <w:spacing w:before="184" w:line="219" w:lineRule="auto"/>
        <w:rPr>
          <w:rFonts w:ascii="SimSun" w:hAnsi="SimSun" w:eastAsia="SimSun" w:cs="SimSun"/>
          <w:sz w:val="24"/>
          <w:szCs w:val="24"/>
        </w:rPr>
      </w:pPr>
      <w:r>
        <w:rPr>
          <w:rFonts w:ascii="SimSun" w:hAnsi="SimSun" w:eastAsia="SimSun" w:cs="SimSun"/>
          <w:sz w:val="24"/>
          <w:szCs w:val="24"/>
          <w:spacing w:val="-2"/>
        </w:rPr>
        <w:t>（2）供应商弄虚作假的；</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（3）供应商与采购人、其他供应商恶意串通的；</w:t>
      </w:r>
    </w:p>
    <w:p>
      <w:pPr>
        <w:ind w:left="514"/>
        <w:spacing w:before="184" w:line="468" w:lineRule="exact"/>
        <w:rPr>
          <w:rFonts w:ascii="SimSun" w:hAnsi="SimSun" w:eastAsia="SimSun" w:cs="SimSun"/>
          <w:sz w:val="24"/>
          <w:szCs w:val="24"/>
        </w:rPr>
      </w:pPr>
      <w:r>
        <w:rPr>
          <w:rFonts w:ascii="SimSun" w:hAnsi="SimSun" w:eastAsia="SimSun" w:cs="SimSun"/>
          <w:sz w:val="24"/>
          <w:szCs w:val="24"/>
          <w:spacing w:val="-1"/>
          <w:position w:val="17"/>
        </w:rPr>
        <w:t>（4）成交供应商不按照磋商文件要求提交履约保证金的；</w:t>
      </w:r>
    </w:p>
    <w:p>
      <w:pPr>
        <w:ind w:left="514"/>
        <w:spacing w:before="1" w:line="218" w:lineRule="auto"/>
        <w:rPr>
          <w:rFonts w:ascii="SimSun" w:hAnsi="SimSun" w:eastAsia="SimSun" w:cs="SimSun"/>
          <w:sz w:val="24"/>
          <w:szCs w:val="24"/>
        </w:rPr>
      </w:pPr>
      <w:r>
        <w:rPr>
          <w:rFonts w:ascii="SimSun" w:hAnsi="SimSun" w:eastAsia="SimSun" w:cs="SimSun"/>
          <w:sz w:val="24"/>
          <w:szCs w:val="24"/>
          <w:spacing w:val="-1"/>
        </w:rPr>
        <w:t>（5）成交供应商无正当理由不与采购人订立合同的；</w:t>
      </w:r>
    </w:p>
    <w:p>
      <w:pPr>
        <w:ind w:left="514"/>
        <w:spacing w:before="183" w:line="468" w:lineRule="exact"/>
        <w:rPr>
          <w:rFonts w:ascii="SimSun" w:hAnsi="SimSun" w:eastAsia="SimSun" w:cs="SimSun"/>
          <w:sz w:val="24"/>
          <w:szCs w:val="24"/>
        </w:rPr>
      </w:pPr>
      <w:r>
        <w:rPr>
          <w:rFonts w:ascii="SimSun" w:hAnsi="SimSun" w:eastAsia="SimSun" w:cs="SimSun"/>
          <w:sz w:val="24"/>
          <w:szCs w:val="24"/>
          <w:spacing w:val="-1"/>
          <w:position w:val="17"/>
        </w:rPr>
        <w:t>（6）成交供应商在签订合同时向采购人提出附加条件的；</w:t>
      </w:r>
    </w:p>
    <w:p>
      <w:pPr>
        <w:ind w:left="514"/>
        <w:spacing w:before="1" w:line="219" w:lineRule="auto"/>
        <w:rPr>
          <w:rFonts w:ascii="SimSun" w:hAnsi="SimSun" w:eastAsia="SimSun" w:cs="SimSun"/>
          <w:sz w:val="24"/>
          <w:szCs w:val="24"/>
        </w:rPr>
      </w:pPr>
      <w:r>
        <w:rPr>
          <w:rFonts w:ascii="SimSun" w:hAnsi="SimSun" w:eastAsia="SimSun" w:cs="SimSun"/>
          <w:sz w:val="24"/>
          <w:szCs w:val="24"/>
          <w:spacing w:val="-2"/>
        </w:rPr>
        <w:t>（7）磋商文件规定的其他情形；</w:t>
      </w:r>
    </w:p>
    <w:p>
      <w:pPr>
        <w:ind w:left="514"/>
        <w:spacing w:before="182" w:line="219" w:lineRule="auto"/>
        <w:rPr>
          <w:rFonts w:ascii="SimSun" w:hAnsi="SimSun" w:eastAsia="SimSun" w:cs="SimSun"/>
          <w:sz w:val="24"/>
          <w:szCs w:val="24"/>
        </w:rPr>
      </w:pPr>
      <w:r>
        <w:rPr>
          <w:rFonts w:ascii="SimSun" w:hAnsi="SimSun" w:eastAsia="SimSun" w:cs="SimSun"/>
          <w:sz w:val="24"/>
          <w:szCs w:val="24"/>
          <w:spacing w:val="-2"/>
        </w:rPr>
        <w:t>（8）其他违反法律、法规和规章的行为。</w:t>
      </w:r>
    </w:p>
    <w:p>
      <w:pPr>
        <w:ind w:left="521"/>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13</w:t>
      </w:r>
      <w:r>
        <w:rPr>
          <w:rFonts w:ascii="SimSun" w:hAnsi="SimSun" w:eastAsia="SimSun" w:cs="SimSun"/>
          <w:sz w:val="24"/>
          <w:szCs w:val="24"/>
          <w:spacing w:val="1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响应文件签署</w:t>
      </w:r>
    </w:p>
    <w:p>
      <w:pPr>
        <w:ind w:left="11" w:right="53" w:firstLine="509"/>
        <w:spacing w:before="183" w:line="360" w:lineRule="auto"/>
        <w:jc w:val="both"/>
        <w:rPr>
          <w:rFonts w:ascii="SimSun" w:hAnsi="SimSun" w:eastAsia="SimSun" w:cs="SimSun"/>
          <w:sz w:val="24"/>
          <w:szCs w:val="24"/>
        </w:rPr>
      </w:pPr>
      <w:r>
        <w:rPr>
          <w:rFonts w:ascii="SimSun" w:hAnsi="SimSun" w:eastAsia="SimSun" w:cs="SimSun"/>
          <w:sz w:val="24"/>
          <w:szCs w:val="24"/>
          <w:spacing w:val="1"/>
        </w:rPr>
        <w:t>13.1</w:t>
      </w:r>
      <w:r>
        <w:rPr>
          <w:rFonts w:ascii="SimSun" w:hAnsi="SimSun" w:eastAsia="SimSun" w:cs="SimSun"/>
          <w:sz w:val="24"/>
          <w:szCs w:val="24"/>
          <w:spacing w:val="-36"/>
        </w:rPr>
        <w:t xml:space="preserve"> </w:t>
      </w:r>
      <w:r>
        <w:rPr>
          <w:rFonts w:ascii="SimSun" w:hAnsi="SimSun" w:eastAsia="SimSun" w:cs="SimSun"/>
          <w:sz w:val="24"/>
          <w:szCs w:val="24"/>
          <w:spacing w:val="1"/>
        </w:rPr>
        <w:t>响应文件应按照磋商文件规定进行签署、加盖公章。磋商文件规定的</w:t>
      </w:r>
      <w:r>
        <w:rPr>
          <w:rFonts w:ascii="SimSun" w:hAnsi="SimSun" w:eastAsia="SimSun" w:cs="SimSun"/>
          <w:sz w:val="24"/>
          <w:szCs w:val="24"/>
        </w:rPr>
        <w:t xml:space="preserve"> </w:t>
      </w:r>
      <w:r>
        <w:rPr>
          <w:rFonts w:ascii="SimSun" w:hAnsi="SimSun" w:eastAsia="SimSun" w:cs="SimSun"/>
          <w:sz w:val="24"/>
          <w:szCs w:val="24"/>
          <w:spacing w:val="-5"/>
        </w:rPr>
        <w:t>“单位公章</w:t>
      </w:r>
      <w:r>
        <w:rPr>
          <w:rFonts w:ascii="SimSun" w:hAnsi="SimSun" w:eastAsia="SimSun" w:cs="SimSun"/>
          <w:sz w:val="24"/>
          <w:szCs w:val="24"/>
          <w:spacing w:val="-89"/>
        </w:rPr>
        <w:t xml:space="preserve"> </w:t>
      </w:r>
      <w:r>
        <w:rPr>
          <w:rFonts w:ascii="SimSun" w:hAnsi="SimSun" w:eastAsia="SimSun" w:cs="SimSun"/>
          <w:sz w:val="24"/>
          <w:szCs w:val="24"/>
          <w:spacing w:val="-5"/>
        </w:rPr>
        <w:t>”、“公章</w:t>
      </w:r>
      <w:r>
        <w:rPr>
          <w:rFonts w:ascii="SimSun" w:hAnsi="SimSun" w:eastAsia="SimSun" w:cs="SimSun"/>
          <w:sz w:val="24"/>
          <w:szCs w:val="24"/>
          <w:spacing w:val="-88"/>
        </w:rPr>
        <w:t xml:space="preserve"> </w:t>
      </w:r>
      <w:r>
        <w:rPr>
          <w:rFonts w:ascii="SimSun" w:hAnsi="SimSun" w:eastAsia="SimSun" w:cs="SimSun"/>
          <w:sz w:val="24"/>
          <w:szCs w:val="24"/>
          <w:spacing w:val="-5"/>
        </w:rPr>
        <w:t>”等均指标准公章，不得使</w:t>
      </w:r>
      <w:r>
        <w:rPr>
          <w:rFonts w:ascii="SimSun" w:hAnsi="SimSun" w:eastAsia="SimSun" w:cs="SimSun"/>
          <w:sz w:val="24"/>
          <w:szCs w:val="24"/>
          <w:spacing w:val="-6"/>
        </w:rPr>
        <w:t>用其他（如带有“专用章</w:t>
      </w:r>
      <w:r>
        <w:rPr>
          <w:rFonts w:ascii="SimSun" w:hAnsi="SimSun" w:eastAsia="SimSun" w:cs="SimSun"/>
          <w:sz w:val="24"/>
          <w:szCs w:val="24"/>
          <w:spacing w:val="-88"/>
        </w:rPr>
        <w:t xml:space="preserve"> </w:t>
      </w:r>
      <w:r>
        <w:rPr>
          <w:rFonts w:ascii="SimSun" w:hAnsi="SimSun" w:eastAsia="SimSun" w:cs="SimSun"/>
          <w:sz w:val="24"/>
          <w:szCs w:val="24"/>
          <w:spacing w:val="-6"/>
        </w:rPr>
        <w:t>”等</w:t>
      </w:r>
    </w:p>
    <w:p>
      <w:pPr>
        <w:ind w:left="24"/>
        <w:spacing w:before="1" w:line="218" w:lineRule="auto"/>
        <w:rPr>
          <w:rFonts w:ascii="SimSun" w:hAnsi="SimSun" w:eastAsia="SimSun" w:cs="SimSun"/>
          <w:sz w:val="24"/>
          <w:szCs w:val="24"/>
        </w:rPr>
      </w:pPr>
      <w:r>
        <w:rPr>
          <w:rFonts w:ascii="SimSun" w:hAnsi="SimSun" w:eastAsia="SimSun" w:cs="SimSun"/>
          <w:sz w:val="24"/>
          <w:szCs w:val="24"/>
          <w:spacing w:val="-2"/>
        </w:rPr>
        <w:t>字样）印章。</w:t>
      </w:r>
    </w:p>
    <w:p>
      <w:pPr>
        <w:ind w:left="521"/>
        <w:spacing w:before="184" w:line="219" w:lineRule="auto"/>
        <w:rPr>
          <w:rFonts w:ascii="SimSun" w:hAnsi="SimSun" w:eastAsia="SimSun" w:cs="SimSun"/>
          <w:sz w:val="24"/>
          <w:szCs w:val="24"/>
        </w:rPr>
      </w:pPr>
      <w:r>
        <w:rPr>
          <w:rFonts w:ascii="SimSun" w:hAnsi="SimSun" w:eastAsia="SimSun" w:cs="SimSun"/>
          <w:sz w:val="24"/>
          <w:szCs w:val="24"/>
          <w:spacing w:val="-3"/>
        </w:rPr>
        <w:t>13.2</w:t>
      </w:r>
      <w:r>
        <w:rPr>
          <w:rFonts w:ascii="SimSun" w:hAnsi="SimSun" w:eastAsia="SimSun" w:cs="SimSun"/>
          <w:sz w:val="24"/>
          <w:szCs w:val="24"/>
          <w:spacing w:val="-38"/>
        </w:rPr>
        <w:t xml:space="preserve"> </w:t>
      </w:r>
      <w:r>
        <w:rPr>
          <w:rFonts w:ascii="SimSun" w:hAnsi="SimSun" w:eastAsia="SimSun" w:cs="SimSun"/>
          <w:sz w:val="24"/>
          <w:szCs w:val="24"/>
          <w:spacing w:val="-3"/>
        </w:rPr>
        <w:t>响应文件的签署应清晰工整。</w:t>
      </w:r>
    </w:p>
    <w:p>
      <w:pPr>
        <w:ind w:left="521"/>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14</w:t>
      </w:r>
      <w:r>
        <w:rPr>
          <w:rFonts w:ascii="SimSun" w:hAnsi="SimSun" w:eastAsia="SimSun" w:cs="SimSun"/>
          <w:sz w:val="24"/>
          <w:szCs w:val="24"/>
          <w:spacing w:val="-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2"/>
        </w:rPr>
        <w:t>响应文件的密封和标记</w:t>
      </w:r>
    </w:p>
    <w:p>
      <w:pPr>
        <w:ind w:right="54"/>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14.1</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供应商应将响应文件用封袋密封，封袋上应写明采购人名称、项目名</w:t>
      </w:r>
    </w:p>
    <w:p>
      <w:pPr>
        <w:ind w:left="22"/>
        <w:spacing w:line="218" w:lineRule="auto"/>
        <w:rPr>
          <w:rFonts w:ascii="SimSun" w:hAnsi="SimSun" w:eastAsia="SimSun" w:cs="SimSun"/>
          <w:sz w:val="24"/>
          <w:szCs w:val="24"/>
        </w:rPr>
      </w:pPr>
      <w:r>
        <w:rPr>
          <w:rFonts w:ascii="SimSun" w:hAnsi="SimSun" w:eastAsia="SimSun" w:cs="SimSun"/>
          <w:sz w:val="24"/>
          <w:szCs w:val="24"/>
          <w:spacing w:val="-1"/>
        </w:rPr>
        <w:t>称。封袋应密封完好并加盖供应商公章。</w:t>
      </w:r>
    </w:p>
    <w:p>
      <w:pPr>
        <w:ind w:right="54"/>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14.2</w:t>
      </w:r>
      <w:r>
        <w:rPr>
          <w:rFonts w:ascii="SimSun" w:hAnsi="SimSun" w:eastAsia="SimSun" w:cs="SimSun"/>
          <w:sz w:val="24"/>
          <w:szCs w:val="24"/>
          <w:spacing w:val="-48"/>
          <w:position w:val="17"/>
        </w:rPr>
        <w:t xml:space="preserve"> </w:t>
      </w:r>
      <w:r>
        <w:rPr>
          <w:rFonts w:ascii="SimSun" w:hAnsi="SimSun" w:eastAsia="SimSun" w:cs="SimSun"/>
          <w:sz w:val="24"/>
          <w:szCs w:val="24"/>
          <w:spacing w:val="2"/>
          <w:position w:val="17"/>
        </w:rPr>
        <w:t>供应商将证件原件或样品与响应文件装</w:t>
      </w:r>
      <w:r>
        <w:rPr>
          <w:rFonts w:ascii="SimSun" w:hAnsi="SimSun" w:eastAsia="SimSun" w:cs="SimSun"/>
          <w:sz w:val="24"/>
          <w:szCs w:val="24"/>
          <w:spacing w:val="1"/>
          <w:position w:val="17"/>
        </w:rPr>
        <w:t>订在一起，视同为响应文件的</w:t>
      </w:r>
    </w:p>
    <w:p>
      <w:pPr>
        <w:ind w:left="27"/>
        <w:spacing w:before="1" w:line="219" w:lineRule="auto"/>
        <w:rPr>
          <w:rFonts w:ascii="SimSun" w:hAnsi="SimSun" w:eastAsia="SimSun" w:cs="SimSun"/>
          <w:sz w:val="24"/>
          <w:szCs w:val="24"/>
        </w:rPr>
      </w:pPr>
      <w:r>
        <w:rPr>
          <w:rFonts w:ascii="SimSun" w:hAnsi="SimSun" w:eastAsia="SimSun" w:cs="SimSun"/>
          <w:sz w:val="24"/>
          <w:szCs w:val="24"/>
          <w:spacing w:val="-2"/>
        </w:rPr>
        <w:t>一部分不予退回。</w:t>
      </w:r>
    </w:p>
    <w:p>
      <w:pPr>
        <w:ind w:left="521"/>
        <w:spacing w:before="182" w:line="219" w:lineRule="auto"/>
        <w:rPr>
          <w:rFonts w:ascii="SimSun" w:hAnsi="SimSun" w:eastAsia="SimSun" w:cs="SimSun"/>
          <w:sz w:val="24"/>
          <w:szCs w:val="24"/>
        </w:rPr>
      </w:pPr>
      <w:r>
        <w:rPr>
          <w:rFonts w:ascii="SimSun" w:hAnsi="SimSun" w:eastAsia="SimSun" w:cs="SimSun"/>
          <w:sz w:val="24"/>
          <w:szCs w:val="24"/>
          <w:spacing w:val="-1"/>
        </w:rPr>
        <w:t>14.3 响应文件一经提交，无论供应商是否成交，均不予退还。</w:t>
      </w:r>
    </w:p>
    <w:p>
      <w:pPr>
        <w:ind w:left="3173"/>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rPr>
        <w:t>(四)</w:t>
      </w:r>
      <w:r>
        <w:rPr>
          <w:rFonts w:ascii="SimSun" w:hAnsi="SimSun" w:eastAsia="SimSun" w:cs="SimSun"/>
          <w:sz w:val="24"/>
          <w:szCs w:val="24"/>
          <w:spacing w:val="24"/>
        </w:rPr>
        <w:t xml:space="preserve"> </w:t>
      </w:r>
      <w:r>
        <w:rPr>
          <w:rFonts w:ascii="SimSun" w:hAnsi="SimSun" w:eastAsia="SimSun" w:cs="SimSun"/>
          <w:sz w:val="24"/>
          <w:szCs w:val="24"/>
          <w14:textOutline w14:w="4358" w14:cap="sq" w14:cmpd="sng">
            <w14:solidFill>
              <w14:srgbClr w14:val="000000"/>
            </w14:solidFill>
            <w14:prstDash w14:val="solid"/>
            <w14:bevel/>
          </w14:textOutline>
          <w:spacing w:val="-7"/>
        </w:rPr>
        <w:t>响应文件的提交</w:t>
      </w:r>
    </w:p>
    <w:p>
      <w:pPr>
        <w:spacing w:line="219" w:lineRule="auto"/>
        <w:sectPr>
          <w:headerReference w:type="default" r:id="rId21"/>
          <w:footerReference w:type="default" r:id="rId22"/>
          <w:pgSz w:w="11906" w:h="16839"/>
          <w:pgMar w:top="1104" w:right="1745" w:bottom="1157" w:left="1785" w:header="1090" w:footer="991" w:gutter="0"/>
        </w:sectPr>
        <w:rPr>
          <w:rFonts w:ascii="SimSun" w:hAnsi="SimSun" w:eastAsia="SimSun" w:cs="SimSun"/>
          <w:sz w:val="24"/>
          <w:szCs w:val="24"/>
        </w:rPr>
      </w:pPr>
    </w:p>
    <w:p>
      <w:pPr>
        <w:pStyle w:val="BodyText"/>
        <w:spacing w:line="369" w:lineRule="auto"/>
        <w:rPr/>
      </w:pPr>
      <w:r/>
    </w:p>
    <w:p>
      <w:pPr>
        <w:ind w:left="521"/>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15</w:t>
      </w:r>
      <w:r>
        <w:rPr>
          <w:rFonts w:ascii="SimSun" w:hAnsi="SimSun" w:eastAsia="SimSun" w:cs="SimSun"/>
          <w:sz w:val="24"/>
          <w:szCs w:val="24"/>
          <w:spacing w:val="1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响应文件的提交</w:t>
      </w:r>
    </w:p>
    <w:p>
      <w:pPr>
        <w:ind w:left="24" w:firstLine="496"/>
        <w:spacing w:before="182" w:line="360" w:lineRule="auto"/>
        <w:jc w:val="both"/>
        <w:rPr>
          <w:rFonts w:ascii="SimSun" w:hAnsi="SimSun" w:eastAsia="SimSun" w:cs="SimSun"/>
          <w:sz w:val="24"/>
          <w:szCs w:val="24"/>
        </w:rPr>
      </w:pPr>
      <w:r>
        <w:rPr>
          <w:rFonts w:ascii="SimSun" w:hAnsi="SimSun" w:eastAsia="SimSun" w:cs="SimSun"/>
          <w:sz w:val="24"/>
          <w:szCs w:val="24"/>
          <w:spacing w:val="-3"/>
        </w:rPr>
        <w:t>15.1</w:t>
      </w:r>
      <w:r>
        <w:rPr>
          <w:rFonts w:ascii="SimSun" w:hAnsi="SimSun" w:eastAsia="SimSun" w:cs="SimSun"/>
          <w:sz w:val="24"/>
          <w:szCs w:val="24"/>
          <w:spacing w:val="-50"/>
        </w:rPr>
        <w:t xml:space="preserve"> </w:t>
      </w:r>
      <w:r>
        <w:rPr>
          <w:rFonts w:ascii="SimSun" w:hAnsi="SimSun" w:eastAsia="SimSun" w:cs="SimSun"/>
          <w:sz w:val="24"/>
          <w:szCs w:val="24"/>
          <w:spacing w:val="-3"/>
        </w:rPr>
        <w:t>提交响应文件截止时间以《磋商公告》或《澄清公告》</w:t>
      </w:r>
      <w:r>
        <w:rPr>
          <w:rFonts w:ascii="SimSun" w:hAnsi="SimSun" w:eastAsia="SimSun" w:cs="SimSun"/>
          <w:sz w:val="24"/>
          <w:szCs w:val="24"/>
          <w:spacing w:val="-4"/>
        </w:rPr>
        <w:t>公告时间为准。</w:t>
      </w:r>
      <w:r>
        <w:rPr>
          <w:rFonts w:ascii="SimSun" w:hAnsi="SimSun" w:eastAsia="SimSun" w:cs="SimSun"/>
          <w:sz w:val="24"/>
          <w:szCs w:val="24"/>
        </w:rPr>
        <w:t xml:space="preserve"> </w:t>
      </w:r>
      <w:r>
        <w:rPr>
          <w:rFonts w:ascii="SimSun" w:hAnsi="SimSun" w:eastAsia="SimSun" w:cs="SimSun"/>
          <w:sz w:val="24"/>
          <w:szCs w:val="24"/>
          <w:spacing w:val="-3"/>
        </w:rPr>
        <w:t>延长提交响应文件截止时间的采购项目，采购人和供应商的权利及义务将受到新</w:t>
      </w:r>
    </w:p>
    <w:p>
      <w:pPr>
        <w:ind w:left="43"/>
        <w:spacing w:line="219" w:lineRule="auto"/>
        <w:rPr>
          <w:rFonts w:ascii="SimSun" w:hAnsi="SimSun" w:eastAsia="SimSun" w:cs="SimSun"/>
          <w:sz w:val="24"/>
          <w:szCs w:val="24"/>
        </w:rPr>
      </w:pPr>
      <w:r>
        <w:rPr>
          <w:rFonts w:ascii="SimSun" w:hAnsi="SimSun" w:eastAsia="SimSun" w:cs="SimSun"/>
          <w:sz w:val="24"/>
          <w:szCs w:val="24"/>
          <w:spacing w:val="-2"/>
        </w:rPr>
        <w:t>的提交响应文件截止时间的约束。</w:t>
      </w:r>
    </w:p>
    <w:p>
      <w:pPr>
        <w:ind w:left="521"/>
        <w:spacing w:before="182" w:line="468" w:lineRule="exact"/>
        <w:rPr>
          <w:rFonts w:ascii="SimSun" w:hAnsi="SimSun" w:eastAsia="SimSun" w:cs="SimSun"/>
          <w:sz w:val="24"/>
          <w:szCs w:val="24"/>
        </w:rPr>
      </w:pPr>
      <w:r>
        <w:rPr>
          <w:rFonts w:ascii="SimSun" w:hAnsi="SimSun" w:eastAsia="SimSun" w:cs="SimSun"/>
          <w:sz w:val="24"/>
          <w:szCs w:val="24"/>
          <w:spacing w:val="-2"/>
          <w:position w:val="17"/>
        </w:rPr>
        <w:t>15.2</w:t>
      </w:r>
      <w:r>
        <w:rPr>
          <w:rFonts w:ascii="SimSun" w:hAnsi="SimSun" w:eastAsia="SimSun" w:cs="SimSun"/>
          <w:sz w:val="24"/>
          <w:szCs w:val="24"/>
          <w:spacing w:val="-35"/>
          <w:position w:val="17"/>
        </w:rPr>
        <w:t xml:space="preserve"> </w:t>
      </w:r>
      <w:r>
        <w:rPr>
          <w:rFonts w:ascii="SimSun" w:hAnsi="SimSun" w:eastAsia="SimSun" w:cs="SimSun"/>
          <w:sz w:val="24"/>
          <w:szCs w:val="24"/>
          <w:spacing w:val="-2"/>
          <w:position w:val="17"/>
        </w:rPr>
        <w:t>供应商有下列情形之一的，采购人将拒收响应文件：</w:t>
      </w:r>
    </w:p>
    <w:p>
      <w:pPr>
        <w:ind w:left="505"/>
        <w:spacing w:before="2" w:line="217" w:lineRule="auto"/>
        <w:rPr>
          <w:rFonts w:ascii="SimSun" w:hAnsi="SimSun" w:eastAsia="SimSun" w:cs="SimSun"/>
          <w:sz w:val="24"/>
          <w:szCs w:val="24"/>
        </w:rPr>
      </w:pPr>
      <w:r>
        <w:rPr>
          <w:rFonts w:ascii="SimSun" w:hAnsi="SimSun" w:eastAsia="SimSun" w:cs="SimSun"/>
          <w:sz w:val="24"/>
          <w:szCs w:val="24"/>
          <w:spacing w:val="-1"/>
        </w:rPr>
        <w:t>（1）未按磋商公告要求领取（购买）磋商文件的；</w:t>
      </w:r>
    </w:p>
    <w:p>
      <w:pPr>
        <w:ind w:left="514"/>
        <w:spacing w:before="184" w:line="468" w:lineRule="exact"/>
        <w:rPr>
          <w:rFonts w:ascii="SimSun" w:hAnsi="SimSun" w:eastAsia="SimSun" w:cs="SimSun"/>
          <w:sz w:val="24"/>
          <w:szCs w:val="24"/>
        </w:rPr>
      </w:pPr>
      <w:r>
        <w:rPr>
          <w:rFonts w:ascii="SimSun" w:hAnsi="SimSun" w:eastAsia="SimSun" w:cs="SimSun"/>
          <w:sz w:val="24"/>
          <w:szCs w:val="24"/>
          <w:spacing w:val="-1"/>
          <w:position w:val="17"/>
        </w:rPr>
        <w:t>（2）在磋商文件规定的提交响应文件截止时间之后提交响应文件的；</w:t>
      </w:r>
    </w:p>
    <w:p>
      <w:pPr>
        <w:ind w:left="514"/>
        <w:spacing w:before="1" w:line="219" w:lineRule="auto"/>
        <w:rPr>
          <w:rFonts w:ascii="SimSun" w:hAnsi="SimSun" w:eastAsia="SimSun" w:cs="SimSun"/>
          <w:sz w:val="24"/>
          <w:szCs w:val="24"/>
        </w:rPr>
      </w:pPr>
      <w:r>
        <w:rPr>
          <w:rFonts w:ascii="SimSun" w:hAnsi="SimSun" w:eastAsia="SimSun" w:cs="SimSun"/>
          <w:sz w:val="24"/>
          <w:szCs w:val="24"/>
          <w:spacing w:val="-1"/>
        </w:rPr>
        <w:t>（3）未按照磋商文件要求对响应文件进行密封的。</w:t>
      </w:r>
    </w:p>
    <w:p>
      <w:pPr>
        <w:ind w:left="521"/>
        <w:spacing w:before="183"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16</w:t>
      </w:r>
      <w:r>
        <w:rPr>
          <w:rFonts w:ascii="SimSun" w:hAnsi="SimSun" w:eastAsia="SimSun" w:cs="SimSun"/>
          <w:sz w:val="24"/>
          <w:szCs w:val="24"/>
          <w:spacing w:val="6"/>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相互串通</w:t>
      </w:r>
    </w:p>
    <w:p>
      <w:pPr>
        <w:ind w:left="521"/>
        <w:spacing w:before="181" w:line="219" w:lineRule="auto"/>
        <w:rPr>
          <w:rFonts w:ascii="SimSun" w:hAnsi="SimSun" w:eastAsia="SimSun" w:cs="SimSun"/>
          <w:sz w:val="24"/>
          <w:szCs w:val="24"/>
        </w:rPr>
      </w:pPr>
      <w:r>
        <w:rPr>
          <w:rFonts w:ascii="SimSun" w:hAnsi="SimSun" w:eastAsia="SimSun" w:cs="SimSun"/>
          <w:sz w:val="24"/>
          <w:szCs w:val="24"/>
          <w:spacing w:val="-2"/>
        </w:rPr>
        <w:t>16.1</w:t>
      </w:r>
      <w:r>
        <w:rPr>
          <w:rFonts w:ascii="SimSun" w:hAnsi="SimSun" w:eastAsia="SimSun" w:cs="SimSun"/>
          <w:sz w:val="24"/>
          <w:szCs w:val="24"/>
          <w:spacing w:val="-43"/>
        </w:rPr>
        <w:t xml:space="preserve"> </w:t>
      </w:r>
      <w:r>
        <w:rPr>
          <w:rFonts w:ascii="SimSun" w:hAnsi="SimSun" w:eastAsia="SimSun" w:cs="SimSun"/>
          <w:sz w:val="24"/>
          <w:szCs w:val="24"/>
          <w:spacing w:val="-2"/>
        </w:rPr>
        <w:t>有下列情形之一的，属于供应商相互串通：</w:t>
      </w:r>
    </w:p>
    <w:p>
      <w:pPr>
        <w:ind w:left="514"/>
        <w:spacing w:before="184" w:line="218" w:lineRule="auto"/>
        <w:rPr>
          <w:rFonts w:ascii="SimSun" w:hAnsi="SimSun" w:eastAsia="SimSun" w:cs="SimSun"/>
          <w:sz w:val="24"/>
          <w:szCs w:val="24"/>
        </w:rPr>
      </w:pPr>
      <w:r>
        <w:rPr>
          <w:rFonts w:ascii="SimSun" w:hAnsi="SimSun" w:eastAsia="SimSun" w:cs="SimSun"/>
          <w:sz w:val="24"/>
          <w:szCs w:val="24"/>
          <w:spacing w:val="-1"/>
        </w:rPr>
        <w:t>（1）供应商之间协商报价、技术方案等响应文件的实质性内容；</w:t>
      </w:r>
    </w:p>
    <w:p>
      <w:pPr>
        <w:ind w:left="514"/>
        <w:spacing w:before="185" w:line="468" w:lineRule="exact"/>
        <w:rPr>
          <w:rFonts w:ascii="SimSun" w:hAnsi="SimSun" w:eastAsia="SimSun" w:cs="SimSun"/>
          <w:sz w:val="24"/>
          <w:szCs w:val="24"/>
        </w:rPr>
      </w:pPr>
      <w:r>
        <w:rPr>
          <w:rFonts w:ascii="SimSun" w:hAnsi="SimSun" w:eastAsia="SimSun" w:cs="SimSun"/>
          <w:sz w:val="24"/>
          <w:szCs w:val="24"/>
          <w:position w:val="17"/>
        </w:rPr>
        <w:t>（2）属于同一集团、协会、商会等组织成员的供应商按照该组织要求协同</w:t>
      </w:r>
    </w:p>
    <w:p>
      <w:pPr>
        <w:ind w:left="25"/>
        <w:spacing w:line="218" w:lineRule="auto"/>
        <w:rPr>
          <w:rFonts w:ascii="SimSun" w:hAnsi="SimSun" w:eastAsia="SimSun" w:cs="SimSun"/>
          <w:sz w:val="24"/>
          <w:szCs w:val="24"/>
        </w:rPr>
      </w:pPr>
      <w:r>
        <w:rPr>
          <w:rFonts w:ascii="SimSun" w:hAnsi="SimSun" w:eastAsia="SimSun" w:cs="SimSun"/>
          <w:sz w:val="24"/>
          <w:szCs w:val="24"/>
          <w:spacing w:val="-2"/>
        </w:rPr>
        <w:t>参加采购活动；</w:t>
      </w:r>
    </w:p>
    <w:p>
      <w:pPr>
        <w:ind w:left="514"/>
        <w:spacing w:before="184" w:line="219" w:lineRule="auto"/>
        <w:rPr>
          <w:rFonts w:ascii="SimSun" w:hAnsi="SimSun" w:eastAsia="SimSun" w:cs="SimSun"/>
          <w:sz w:val="24"/>
          <w:szCs w:val="24"/>
        </w:rPr>
      </w:pPr>
      <w:r>
        <w:rPr>
          <w:rFonts w:ascii="SimSun" w:hAnsi="SimSun" w:eastAsia="SimSun" w:cs="SimSun"/>
          <w:sz w:val="24"/>
          <w:szCs w:val="24"/>
          <w:spacing w:val="-1"/>
        </w:rPr>
        <w:t>（3）供应商之间事先约定由某一特定供应商成交；</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（4）供应商之间商定部分供应商放弃参加采购活动或者放弃成交；</w:t>
      </w:r>
    </w:p>
    <w:p>
      <w:pPr>
        <w:ind w:left="514"/>
        <w:spacing w:before="184" w:line="468" w:lineRule="exact"/>
        <w:rPr>
          <w:rFonts w:ascii="SimSun" w:hAnsi="SimSun" w:eastAsia="SimSun" w:cs="SimSun"/>
          <w:sz w:val="24"/>
          <w:szCs w:val="24"/>
        </w:rPr>
      </w:pPr>
      <w:r>
        <w:rPr>
          <w:rFonts w:ascii="SimSun" w:hAnsi="SimSun" w:eastAsia="SimSun" w:cs="SimSun"/>
          <w:sz w:val="24"/>
          <w:szCs w:val="24"/>
          <w:position w:val="17"/>
        </w:rPr>
        <w:t>（5）供应商相互之间为谋求特定供应商成交或者排斥其他供应商的其他串</w:t>
      </w:r>
    </w:p>
    <w:p>
      <w:pPr>
        <w:ind w:left="23"/>
        <w:spacing w:line="220" w:lineRule="auto"/>
        <w:rPr>
          <w:rFonts w:ascii="SimSun" w:hAnsi="SimSun" w:eastAsia="SimSun" w:cs="SimSun"/>
          <w:sz w:val="24"/>
          <w:szCs w:val="24"/>
        </w:rPr>
      </w:pPr>
      <w:r>
        <w:rPr>
          <w:rFonts w:ascii="SimSun" w:hAnsi="SimSun" w:eastAsia="SimSun" w:cs="SimSun"/>
          <w:sz w:val="24"/>
          <w:szCs w:val="24"/>
          <w:spacing w:val="-3"/>
        </w:rPr>
        <w:t>通行为。</w:t>
      </w:r>
    </w:p>
    <w:p>
      <w:pPr>
        <w:ind w:left="521"/>
        <w:spacing w:before="181" w:line="219" w:lineRule="auto"/>
        <w:rPr>
          <w:rFonts w:ascii="SimSun" w:hAnsi="SimSun" w:eastAsia="SimSun" w:cs="SimSun"/>
          <w:sz w:val="24"/>
          <w:szCs w:val="24"/>
        </w:rPr>
      </w:pPr>
      <w:r>
        <w:rPr>
          <w:rFonts w:ascii="SimSun" w:hAnsi="SimSun" w:eastAsia="SimSun" w:cs="SimSun"/>
          <w:sz w:val="24"/>
          <w:szCs w:val="24"/>
          <w:spacing w:val="-2"/>
        </w:rPr>
        <w:t>16.2</w:t>
      </w:r>
      <w:r>
        <w:rPr>
          <w:rFonts w:ascii="SimSun" w:hAnsi="SimSun" w:eastAsia="SimSun" w:cs="SimSun"/>
          <w:sz w:val="24"/>
          <w:szCs w:val="24"/>
          <w:spacing w:val="-43"/>
        </w:rPr>
        <w:t xml:space="preserve"> </w:t>
      </w:r>
      <w:r>
        <w:rPr>
          <w:rFonts w:ascii="SimSun" w:hAnsi="SimSun" w:eastAsia="SimSun" w:cs="SimSun"/>
          <w:sz w:val="24"/>
          <w:szCs w:val="24"/>
          <w:spacing w:val="-2"/>
        </w:rPr>
        <w:t>有下列情形之一的，视为供应商相互串通：</w:t>
      </w:r>
    </w:p>
    <w:p>
      <w:pPr>
        <w:ind w:left="514"/>
        <w:spacing w:before="184" w:line="219" w:lineRule="auto"/>
        <w:rPr>
          <w:rFonts w:ascii="SimSun" w:hAnsi="SimSun" w:eastAsia="SimSun" w:cs="SimSun"/>
          <w:sz w:val="24"/>
          <w:szCs w:val="24"/>
        </w:rPr>
      </w:pPr>
      <w:r>
        <w:rPr>
          <w:rFonts w:ascii="SimSun" w:hAnsi="SimSun" w:eastAsia="SimSun" w:cs="SimSun"/>
          <w:sz w:val="24"/>
          <w:szCs w:val="24"/>
          <w:spacing w:val="-1"/>
        </w:rPr>
        <w:t>（1）不同供应商的响应文件由同一单位或者个人编制；</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（2）不同供应商委托同一单位或者个人办理磋商事宜；</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（3）不同供应商的响应文件载明的项目管理成员或者联系人员为同一人；</w:t>
      </w:r>
    </w:p>
    <w:p>
      <w:pPr>
        <w:ind w:left="514"/>
        <w:spacing w:before="184" w:line="218" w:lineRule="auto"/>
        <w:rPr>
          <w:rFonts w:ascii="SimSun" w:hAnsi="SimSun" w:eastAsia="SimSun" w:cs="SimSun"/>
          <w:sz w:val="24"/>
          <w:szCs w:val="24"/>
        </w:rPr>
      </w:pPr>
      <w:r>
        <w:rPr>
          <w:rFonts w:ascii="SimSun" w:hAnsi="SimSun" w:eastAsia="SimSun" w:cs="SimSun"/>
          <w:sz w:val="24"/>
          <w:szCs w:val="24"/>
          <w:spacing w:val="-1"/>
        </w:rPr>
        <w:t>（4）不同供应商的响应文件异常一致或者报价呈规律性差异；</w:t>
      </w:r>
    </w:p>
    <w:p>
      <w:pPr>
        <w:ind w:left="514"/>
        <w:spacing w:before="184" w:line="219" w:lineRule="auto"/>
        <w:rPr>
          <w:rFonts w:ascii="SimSun" w:hAnsi="SimSun" w:eastAsia="SimSun" w:cs="SimSun"/>
          <w:sz w:val="24"/>
          <w:szCs w:val="24"/>
        </w:rPr>
      </w:pPr>
      <w:r>
        <w:rPr>
          <w:rFonts w:ascii="SimSun" w:hAnsi="SimSun" w:eastAsia="SimSun" w:cs="SimSun"/>
          <w:sz w:val="24"/>
          <w:szCs w:val="24"/>
          <w:spacing w:val="-2"/>
        </w:rPr>
        <w:t>（5）不同供应商的响应文件相互混装；</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（6）不同供应商的磋商保证金从同一单位或个人的账户转出。</w:t>
      </w:r>
    </w:p>
    <w:p>
      <w:pPr>
        <w:ind w:left="521"/>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rPr>
        <w:t>17</w:t>
      </w:r>
      <w:r>
        <w:rPr>
          <w:rFonts w:ascii="SimSun" w:hAnsi="SimSun" w:eastAsia="SimSun" w:cs="SimSun"/>
          <w:sz w:val="24"/>
          <w:szCs w:val="24"/>
          <w:spacing w:val="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7"/>
        </w:rPr>
        <w:t>弄虚作假</w:t>
      </w:r>
    </w:p>
    <w:p>
      <w:pPr>
        <w:ind w:left="521"/>
        <w:spacing w:before="183" w:line="468" w:lineRule="exact"/>
        <w:rPr>
          <w:rFonts w:ascii="SimSun" w:hAnsi="SimSun" w:eastAsia="SimSun" w:cs="SimSun"/>
          <w:sz w:val="24"/>
          <w:szCs w:val="24"/>
        </w:rPr>
      </w:pPr>
      <w:r>
        <w:rPr>
          <w:rFonts w:ascii="SimSun" w:hAnsi="SimSun" w:eastAsia="SimSun" w:cs="SimSun"/>
          <w:sz w:val="24"/>
          <w:szCs w:val="24"/>
          <w:spacing w:val="-2"/>
          <w:position w:val="17"/>
        </w:rPr>
        <w:t>17.1</w:t>
      </w:r>
      <w:r>
        <w:rPr>
          <w:rFonts w:ascii="SimSun" w:hAnsi="SimSun" w:eastAsia="SimSun" w:cs="SimSun"/>
          <w:sz w:val="24"/>
          <w:szCs w:val="24"/>
          <w:spacing w:val="-37"/>
          <w:position w:val="17"/>
        </w:rPr>
        <w:t xml:space="preserve"> </w:t>
      </w:r>
      <w:r>
        <w:rPr>
          <w:rFonts w:ascii="SimSun" w:hAnsi="SimSun" w:eastAsia="SimSun" w:cs="SimSun"/>
          <w:sz w:val="24"/>
          <w:szCs w:val="24"/>
          <w:spacing w:val="-2"/>
          <w:position w:val="17"/>
        </w:rPr>
        <w:t>有下列情形之一的，属于供应商弄虚作假的行为：</w:t>
      </w:r>
    </w:p>
    <w:p>
      <w:pPr>
        <w:ind w:left="514"/>
        <w:spacing w:before="1" w:line="218" w:lineRule="auto"/>
        <w:rPr>
          <w:rFonts w:ascii="SimSun" w:hAnsi="SimSun" w:eastAsia="SimSun" w:cs="SimSun"/>
          <w:sz w:val="24"/>
          <w:szCs w:val="24"/>
        </w:rPr>
      </w:pPr>
      <w:r>
        <w:rPr>
          <w:rFonts w:ascii="SimSun" w:hAnsi="SimSun" w:eastAsia="SimSun" w:cs="SimSun"/>
          <w:sz w:val="24"/>
          <w:szCs w:val="24"/>
          <w:spacing w:val="-1"/>
        </w:rPr>
        <w:t>（1）使用伪造、变造的许可证件、印章或票据凭证等；</w:t>
      </w:r>
    </w:p>
    <w:p>
      <w:pPr>
        <w:ind w:left="514"/>
        <w:spacing w:before="184" w:line="218" w:lineRule="auto"/>
        <w:rPr>
          <w:rFonts w:ascii="SimSun" w:hAnsi="SimSun" w:eastAsia="SimSun" w:cs="SimSun"/>
          <w:sz w:val="24"/>
          <w:szCs w:val="24"/>
        </w:rPr>
      </w:pPr>
      <w:r>
        <w:rPr>
          <w:rFonts w:ascii="SimSun" w:hAnsi="SimSun" w:eastAsia="SimSun" w:cs="SimSun"/>
          <w:sz w:val="24"/>
          <w:szCs w:val="24"/>
          <w:spacing w:val="-1"/>
        </w:rPr>
        <w:t>（2）提供虚假的材料、样品、检验报告、财务状况或者业绩；</w:t>
      </w:r>
    </w:p>
    <w:p>
      <w:pPr>
        <w:ind w:left="514"/>
        <w:spacing w:before="184" w:line="219" w:lineRule="auto"/>
        <w:rPr>
          <w:rFonts w:ascii="SimSun" w:hAnsi="SimSun" w:eastAsia="SimSun" w:cs="SimSun"/>
          <w:sz w:val="24"/>
          <w:szCs w:val="24"/>
        </w:rPr>
      </w:pPr>
      <w:r>
        <w:rPr>
          <w:rFonts w:ascii="SimSun" w:hAnsi="SimSun" w:eastAsia="SimSun" w:cs="SimSun"/>
          <w:sz w:val="24"/>
          <w:szCs w:val="24"/>
          <w:spacing w:val="-1"/>
        </w:rPr>
        <w:t>（3）提供虚假的项目负责人或者主要技术人员简历、劳动关系证明；</w:t>
      </w:r>
    </w:p>
    <w:p>
      <w:pPr>
        <w:spacing w:line="219" w:lineRule="auto"/>
        <w:sectPr>
          <w:headerReference w:type="default" r:id="rId13"/>
          <w:footerReference w:type="default" r:id="rId23"/>
          <w:pgSz w:w="11906" w:h="16839"/>
          <w:pgMar w:top="1104" w:right="1719" w:bottom="1157" w:left="1785" w:header="1090" w:footer="992" w:gutter="0"/>
        </w:sectPr>
        <w:rPr>
          <w:rFonts w:ascii="SimSun" w:hAnsi="SimSun" w:eastAsia="SimSun" w:cs="SimSun"/>
          <w:sz w:val="24"/>
          <w:szCs w:val="24"/>
        </w:rPr>
      </w:pPr>
    </w:p>
    <w:p>
      <w:pPr>
        <w:pStyle w:val="BodyText"/>
        <w:spacing w:line="369" w:lineRule="auto"/>
        <w:rPr/>
      </w:pPr>
      <w:r/>
    </w:p>
    <w:p>
      <w:pPr>
        <w:ind w:left="514"/>
        <w:spacing w:before="78" w:line="468" w:lineRule="exact"/>
        <w:rPr>
          <w:rFonts w:ascii="SimSun" w:hAnsi="SimSun" w:eastAsia="SimSun" w:cs="SimSun"/>
          <w:sz w:val="24"/>
          <w:szCs w:val="24"/>
        </w:rPr>
      </w:pPr>
      <w:r>
        <w:rPr>
          <w:rFonts w:ascii="SimSun" w:hAnsi="SimSun" w:eastAsia="SimSun" w:cs="SimSun"/>
          <w:sz w:val="24"/>
          <w:szCs w:val="24"/>
          <w:spacing w:val="-2"/>
          <w:position w:val="17"/>
        </w:rPr>
        <w:t>（4）提供虚假的信用状况；</w:t>
      </w:r>
    </w:p>
    <w:p>
      <w:pPr>
        <w:ind w:left="514"/>
        <w:spacing w:line="219" w:lineRule="auto"/>
        <w:rPr>
          <w:rFonts w:ascii="SimSun" w:hAnsi="SimSun" w:eastAsia="SimSun" w:cs="SimSun"/>
          <w:sz w:val="24"/>
          <w:szCs w:val="24"/>
        </w:rPr>
      </w:pPr>
      <w:r>
        <w:rPr>
          <w:rFonts w:ascii="SimSun" w:hAnsi="SimSun" w:eastAsia="SimSun" w:cs="SimSun"/>
          <w:sz w:val="24"/>
          <w:szCs w:val="24"/>
          <w:spacing w:val="-2"/>
        </w:rPr>
        <w:t>（5）冒名顶替他人签字；</w:t>
      </w:r>
    </w:p>
    <w:p>
      <w:pPr>
        <w:ind w:left="514"/>
        <w:spacing w:before="182" w:line="468" w:lineRule="exact"/>
        <w:rPr>
          <w:rFonts w:ascii="SimSun" w:hAnsi="SimSun" w:eastAsia="SimSun" w:cs="SimSun"/>
          <w:sz w:val="24"/>
          <w:szCs w:val="24"/>
        </w:rPr>
      </w:pPr>
      <w:r>
        <w:rPr>
          <w:rFonts w:ascii="SimSun" w:hAnsi="SimSun" w:eastAsia="SimSun" w:cs="SimSun"/>
          <w:sz w:val="24"/>
          <w:szCs w:val="24"/>
          <w:spacing w:val="-2"/>
          <w:position w:val="17"/>
        </w:rPr>
        <w:t>（6）提供虚假的技术参数或服务方案；</w:t>
      </w:r>
    </w:p>
    <w:p>
      <w:pPr>
        <w:ind w:left="514"/>
        <w:spacing w:line="218" w:lineRule="auto"/>
        <w:rPr>
          <w:rFonts w:ascii="SimSun" w:hAnsi="SimSun" w:eastAsia="SimSun" w:cs="SimSun"/>
          <w:sz w:val="24"/>
          <w:szCs w:val="24"/>
        </w:rPr>
      </w:pPr>
      <w:r>
        <w:rPr>
          <w:rFonts w:ascii="SimSun" w:hAnsi="SimSun" w:eastAsia="SimSun" w:cs="SimSun"/>
          <w:sz w:val="24"/>
          <w:szCs w:val="24"/>
          <w:spacing w:val="-2"/>
        </w:rPr>
        <w:t>（7）其他弄虚作假的行为。</w:t>
      </w:r>
    </w:p>
    <w:p>
      <w:pPr>
        <w:ind w:left="521"/>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18</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供应商存在下列情况之一的，其响应文件无效</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spacing w:val="1"/>
          <w:position w:val="17"/>
        </w:rPr>
        <w:t>18.1</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领取（购买）磋商文件时签署的单位名称与其提交的响应文件中公章</w:t>
      </w:r>
    </w:p>
    <w:p>
      <w:pPr>
        <w:ind w:left="27"/>
        <w:spacing w:line="220" w:lineRule="auto"/>
        <w:rPr>
          <w:rFonts w:ascii="SimSun" w:hAnsi="SimSun" w:eastAsia="SimSun" w:cs="SimSun"/>
          <w:sz w:val="24"/>
          <w:szCs w:val="24"/>
        </w:rPr>
      </w:pPr>
      <w:r>
        <w:rPr>
          <w:rFonts w:ascii="SimSun" w:hAnsi="SimSun" w:eastAsia="SimSun" w:cs="SimSun"/>
          <w:sz w:val="24"/>
          <w:szCs w:val="24"/>
          <w:spacing w:val="-3"/>
        </w:rPr>
        <w:t>不一致的；</w:t>
      </w:r>
    </w:p>
    <w:p>
      <w:pPr>
        <w:ind w:left="521"/>
        <w:spacing w:before="182" w:line="219" w:lineRule="auto"/>
        <w:rPr>
          <w:rFonts w:ascii="SimSun" w:hAnsi="SimSun" w:eastAsia="SimSun" w:cs="SimSun"/>
          <w:sz w:val="24"/>
          <w:szCs w:val="24"/>
        </w:rPr>
      </w:pPr>
      <w:r>
        <w:rPr>
          <w:rFonts w:ascii="SimSun" w:hAnsi="SimSun" w:eastAsia="SimSun" w:cs="SimSun"/>
          <w:sz w:val="24"/>
          <w:szCs w:val="24"/>
          <w:spacing w:val="-2"/>
        </w:rPr>
        <w:t>18.2</w:t>
      </w:r>
      <w:r>
        <w:rPr>
          <w:rFonts w:ascii="SimSun" w:hAnsi="SimSun" w:eastAsia="SimSun" w:cs="SimSun"/>
          <w:sz w:val="24"/>
          <w:szCs w:val="24"/>
          <w:spacing w:val="-33"/>
        </w:rPr>
        <w:t xml:space="preserve"> </w:t>
      </w:r>
      <w:r>
        <w:rPr>
          <w:rFonts w:ascii="SimSun" w:hAnsi="SimSun" w:eastAsia="SimSun" w:cs="SimSun"/>
          <w:sz w:val="24"/>
          <w:szCs w:val="24"/>
          <w:spacing w:val="-2"/>
        </w:rPr>
        <w:t>未按照磋商文件的规定提交磋商保证金、响应文件的；</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18.3</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未按磋商文件要求提交资质原件、合同原件、产品样品及其它需要提</w:t>
      </w:r>
    </w:p>
    <w:p>
      <w:pPr>
        <w:ind w:left="23"/>
        <w:spacing w:before="1" w:line="218" w:lineRule="auto"/>
        <w:rPr>
          <w:rFonts w:ascii="SimSun" w:hAnsi="SimSun" w:eastAsia="SimSun" w:cs="SimSun"/>
          <w:sz w:val="24"/>
          <w:szCs w:val="24"/>
        </w:rPr>
      </w:pPr>
      <w:r>
        <w:rPr>
          <w:rFonts w:ascii="SimSun" w:hAnsi="SimSun" w:eastAsia="SimSun" w:cs="SimSun"/>
          <w:sz w:val="24"/>
          <w:szCs w:val="24"/>
          <w:spacing w:val="-2"/>
        </w:rPr>
        <w:t>供的证明材料等的；</w:t>
      </w:r>
    </w:p>
    <w:p>
      <w:pPr>
        <w:ind w:left="521"/>
        <w:spacing w:before="184" w:line="219" w:lineRule="auto"/>
        <w:rPr>
          <w:rFonts w:ascii="SimSun" w:hAnsi="SimSun" w:eastAsia="SimSun" w:cs="SimSun"/>
          <w:sz w:val="24"/>
          <w:szCs w:val="24"/>
        </w:rPr>
      </w:pPr>
      <w:r>
        <w:rPr>
          <w:rFonts w:ascii="SimSun" w:hAnsi="SimSun" w:eastAsia="SimSun" w:cs="SimSun"/>
          <w:sz w:val="24"/>
          <w:szCs w:val="24"/>
          <w:spacing w:val="-2"/>
        </w:rPr>
        <w:t>18.4</w:t>
      </w:r>
      <w:r>
        <w:rPr>
          <w:rFonts w:ascii="SimSun" w:hAnsi="SimSun" w:eastAsia="SimSun" w:cs="SimSun"/>
          <w:sz w:val="24"/>
          <w:szCs w:val="24"/>
          <w:spacing w:val="-47"/>
        </w:rPr>
        <w:t xml:space="preserve"> </w:t>
      </w:r>
      <w:r>
        <w:rPr>
          <w:rFonts w:ascii="SimSun" w:hAnsi="SimSun" w:eastAsia="SimSun" w:cs="SimSun"/>
          <w:sz w:val="24"/>
          <w:szCs w:val="24"/>
          <w:spacing w:val="-2"/>
        </w:rPr>
        <w:t>不具备磋商文件中规定的资格要求的；</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18.5</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供应商信用记录查询被列入失信被执行人、重大税收违法案件当事人</w:t>
      </w:r>
    </w:p>
    <w:p>
      <w:pPr>
        <w:ind w:left="26"/>
        <w:spacing w:before="1" w:line="219" w:lineRule="auto"/>
        <w:rPr>
          <w:rFonts w:ascii="SimSun" w:hAnsi="SimSun" w:eastAsia="SimSun" w:cs="SimSun"/>
          <w:sz w:val="24"/>
          <w:szCs w:val="24"/>
        </w:rPr>
      </w:pPr>
      <w:r>
        <w:rPr>
          <w:rFonts w:ascii="SimSun" w:hAnsi="SimSun" w:eastAsia="SimSun" w:cs="SimSun"/>
          <w:sz w:val="24"/>
          <w:szCs w:val="24"/>
          <w:spacing w:val="-1"/>
        </w:rPr>
        <w:t>名单、严重违法失信行为记录名单的；</w:t>
      </w:r>
    </w:p>
    <w:p>
      <w:pPr>
        <w:ind w:left="521"/>
        <w:spacing w:before="182" w:line="219" w:lineRule="auto"/>
        <w:rPr>
          <w:rFonts w:ascii="SimSun" w:hAnsi="SimSun" w:eastAsia="SimSun" w:cs="SimSun"/>
          <w:sz w:val="24"/>
          <w:szCs w:val="24"/>
        </w:rPr>
      </w:pPr>
      <w:r>
        <w:rPr>
          <w:rFonts w:ascii="SimSun" w:hAnsi="SimSun" w:eastAsia="SimSun" w:cs="SimSun"/>
          <w:sz w:val="24"/>
          <w:szCs w:val="24"/>
          <w:spacing w:val="-1"/>
        </w:rPr>
        <w:t>18.6</w:t>
      </w:r>
      <w:r>
        <w:rPr>
          <w:rFonts w:ascii="SimSun" w:hAnsi="SimSun" w:eastAsia="SimSun" w:cs="SimSun"/>
          <w:sz w:val="24"/>
          <w:szCs w:val="24"/>
          <w:spacing w:val="-51"/>
        </w:rPr>
        <w:t xml:space="preserve"> </w:t>
      </w:r>
      <w:r>
        <w:rPr>
          <w:rFonts w:ascii="SimSun" w:hAnsi="SimSun" w:eastAsia="SimSun" w:cs="SimSun"/>
          <w:sz w:val="24"/>
          <w:szCs w:val="24"/>
          <w:spacing w:val="-1"/>
        </w:rPr>
        <w:t>供应商通过受让或者租借等方式获取的资格、资质证书参加</w:t>
      </w:r>
      <w:r>
        <w:rPr>
          <w:rFonts w:ascii="SimSun" w:hAnsi="SimSun" w:eastAsia="SimSun" w:cs="SimSun"/>
          <w:sz w:val="24"/>
          <w:szCs w:val="24"/>
          <w:spacing w:val="-2"/>
        </w:rPr>
        <w:t>磋商的；</w:t>
      </w:r>
    </w:p>
    <w:p>
      <w:pPr>
        <w:ind w:left="521"/>
        <w:spacing w:before="184" w:line="219" w:lineRule="auto"/>
        <w:rPr>
          <w:rFonts w:ascii="SimSun" w:hAnsi="SimSun" w:eastAsia="SimSun" w:cs="SimSun"/>
          <w:sz w:val="24"/>
          <w:szCs w:val="24"/>
        </w:rPr>
      </w:pPr>
      <w:r>
        <w:rPr>
          <w:rFonts w:ascii="SimSun" w:hAnsi="SimSun" w:eastAsia="SimSun" w:cs="SimSun"/>
          <w:sz w:val="24"/>
          <w:szCs w:val="24"/>
          <w:spacing w:val="-2"/>
        </w:rPr>
        <w:t>18.7</w:t>
      </w:r>
      <w:r>
        <w:rPr>
          <w:rFonts w:ascii="SimSun" w:hAnsi="SimSun" w:eastAsia="SimSun" w:cs="SimSun"/>
          <w:sz w:val="24"/>
          <w:szCs w:val="24"/>
          <w:spacing w:val="-29"/>
        </w:rPr>
        <w:t xml:space="preserve"> </w:t>
      </w:r>
      <w:r>
        <w:rPr>
          <w:rFonts w:ascii="SimSun" w:hAnsi="SimSun" w:eastAsia="SimSun" w:cs="SimSun"/>
          <w:sz w:val="24"/>
          <w:szCs w:val="24"/>
          <w:spacing w:val="-2"/>
        </w:rPr>
        <w:t>如接受联合体参加磋商，响应文件没有提交联合体协议的；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18.8</w:t>
      </w:r>
      <w:r>
        <w:rPr>
          <w:rFonts w:ascii="SimSun" w:hAnsi="SimSun" w:eastAsia="SimSun" w:cs="SimSun"/>
          <w:sz w:val="24"/>
          <w:szCs w:val="24"/>
          <w:spacing w:val="-25"/>
        </w:rPr>
        <w:t xml:space="preserve"> </w:t>
      </w:r>
      <w:r>
        <w:rPr>
          <w:rFonts w:ascii="SimSun" w:hAnsi="SimSun" w:eastAsia="SimSun" w:cs="SimSun"/>
          <w:sz w:val="24"/>
          <w:szCs w:val="24"/>
          <w:spacing w:val="-2"/>
        </w:rPr>
        <w:t>响应文件未按磋商文件要求</w:t>
      </w:r>
      <w:r>
        <w:rPr>
          <w:rFonts w:ascii="SimSun" w:hAnsi="SimSun" w:eastAsia="SimSun" w:cs="SimSun"/>
          <w:sz w:val="24"/>
          <w:szCs w:val="24"/>
          <w:u w:val="single" w:color="auto"/>
          <w:spacing w:val="-2"/>
        </w:rPr>
        <w:t>装订</w:t>
      </w:r>
      <w:r>
        <w:rPr>
          <w:rFonts w:ascii="SimSun" w:hAnsi="SimSun" w:eastAsia="SimSun" w:cs="SimSun"/>
          <w:sz w:val="24"/>
          <w:szCs w:val="24"/>
          <w:spacing w:val="-2"/>
        </w:rPr>
        <w:t>、密封、签署、签字或盖章的；</w:t>
      </w:r>
    </w:p>
    <w:p>
      <w:pPr>
        <w:spacing w:before="183" w:line="468" w:lineRule="exact"/>
        <w:jc w:val="right"/>
        <w:rPr>
          <w:rFonts w:ascii="SimSun" w:hAnsi="SimSun" w:eastAsia="SimSun" w:cs="SimSun"/>
          <w:sz w:val="24"/>
          <w:szCs w:val="24"/>
        </w:rPr>
      </w:pPr>
      <w:r>
        <w:rPr>
          <w:rFonts w:ascii="SimSun" w:hAnsi="SimSun" w:eastAsia="SimSun" w:cs="SimSun"/>
          <w:sz w:val="24"/>
          <w:szCs w:val="24"/>
          <w:spacing w:val="-5"/>
          <w:position w:val="17"/>
        </w:rPr>
        <w:t>18.9</w:t>
      </w:r>
      <w:r>
        <w:rPr>
          <w:rFonts w:ascii="SimSun" w:hAnsi="SimSun" w:eastAsia="SimSun" w:cs="SimSun"/>
          <w:sz w:val="24"/>
          <w:szCs w:val="24"/>
          <w:spacing w:val="-52"/>
          <w:position w:val="17"/>
        </w:rPr>
        <w:t xml:space="preserve"> </w:t>
      </w:r>
      <w:r>
        <w:rPr>
          <w:rFonts w:ascii="SimSun" w:hAnsi="SimSun" w:eastAsia="SimSun" w:cs="SimSun"/>
          <w:sz w:val="24"/>
          <w:szCs w:val="24"/>
          <w:spacing w:val="-5"/>
          <w:position w:val="17"/>
        </w:rPr>
        <w:t>报价出现明显错误，供应商拒绝按照“第二部分 供应商须知</w:t>
      </w:r>
      <w:r>
        <w:rPr>
          <w:rFonts w:ascii="SimSun" w:hAnsi="SimSun" w:eastAsia="SimSun" w:cs="SimSun"/>
          <w:sz w:val="24"/>
          <w:szCs w:val="24"/>
          <w:spacing w:val="-33"/>
          <w:position w:val="17"/>
        </w:rPr>
        <w:t xml:space="preserve"> </w:t>
      </w:r>
      <w:r>
        <w:rPr>
          <w:rFonts w:ascii="SimSun" w:hAnsi="SimSun" w:eastAsia="SimSun" w:cs="SimSun"/>
          <w:sz w:val="24"/>
          <w:szCs w:val="24"/>
          <w:spacing w:val="-5"/>
          <w:position w:val="17"/>
        </w:rPr>
        <w:t>11</w:t>
      </w:r>
      <w:r>
        <w:rPr>
          <w:rFonts w:ascii="SimSun" w:hAnsi="SimSun" w:eastAsia="SimSun" w:cs="SimSun"/>
          <w:sz w:val="24"/>
          <w:szCs w:val="24"/>
          <w:spacing w:val="-6"/>
          <w:position w:val="17"/>
        </w:rPr>
        <w:t>.3</w:t>
      </w:r>
      <w:r>
        <w:rPr>
          <w:rFonts w:ascii="SimSun" w:hAnsi="SimSun" w:eastAsia="SimSun" w:cs="SimSun"/>
          <w:sz w:val="24"/>
          <w:szCs w:val="24"/>
          <w:spacing w:val="-88"/>
          <w:position w:val="17"/>
        </w:rPr>
        <w:t xml:space="preserve"> </w:t>
      </w:r>
      <w:r>
        <w:rPr>
          <w:rFonts w:ascii="SimSun" w:hAnsi="SimSun" w:eastAsia="SimSun" w:cs="SimSun"/>
          <w:sz w:val="24"/>
          <w:szCs w:val="24"/>
          <w:spacing w:val="-6"/>
          <w:position w:val="17"/>
        </w:rPr>
        <w:t>”的</w:t>
      </w:r>
    </w:p>
    <w:p>
      <w:pPr>
        <w:ind w:left="24"/>
        <w:spacing w:before="1" w:line="219" w:lineRule="auto"/>
        <w:rPr>
          <w:rFonts w:ascii="SimSun" w:hAnsi="SimSun" w:eastAsia="SimSun" w:cs="SimSun"/>
          <w:sz w:val="24"/>
          <w:szCs w:val="24"/>
        </w:rPr>
      </w:pPr>
      <w:r>
        <w:rPr>
          <w:rFonts w:ascii="SimSun" w:hAnsi="SimSun" w:eastAsia="SimSun" w:cs="SimSun"/>
          <w:sz w:val="24"/>
          <w:szCs w:val="24"/>
          <w:spacing w:val="-2"/>
        </w:rPr>
        <w:t>规定进行修正的；</w:t>
      </w:r>
    </w:p>
    <w:p>
      <w:pPr>
        <w:spacing w:before="183" w:line="468" w:lineRule="exact"/>
        <w:jc w:val="right"/>
        <w:rPr>
          <w:rFonts w:ascii="SimSun" w:hAnsi="SimSun" w:eastAsia="SimSun" w:cs="SimSun"/>
          <w:sz w:val="24"/>
          <w:szCs w:val="24"/>
        </w:rPr>
      </w:pPr>
      <w:r>
        <w:rPr>
          <w:rFonts w:ascii="SimSun" w:hAnsi="SimSun" w:eastAsia="SimSun" w:cs="SimSun"/>
          <w:sz w:val="24"/>
          <w:szCs w:val="24"/>
          <w:spacing w:val="-3"/>
          <w:position w:val="17"/>
        </w:rPr>
        <w:t>18.10</w:t>
      </w:r>
      <w:r>
        <w:rPr>
          <w:rFonts w:ascii="SimSun" w:hAnsi="SimSun" w:eastAsia="SimSun" w:cs="SimSun"/>
          <w:sz w:val="24"/>
          <w:szCs w:val="24"/>
          <w:spacing w:val="-45"/>
          <w:position w:val="17"/>
        </w:rPr>
        <w:t xml:space="preserve"> </w:t>
      </w:r>
      <w:r>
        <w:rPr>
          <w:rFonts w:ascii="SimSun" w:hAnsi="SimSun" w:eastAsia="SimSun" w:cs="SimSun"/>
          <w:sz w:val="24"/>
          <w:szCs w:val="24"/>
          <w:spacing w:val="-3"/>
          <w:position w:val="17"/>
        </w:rPr>
        <w:t>填报总价、单价超过磋商文件中规定的采购预算（采购控制价）的；</w:t>
      </w:r>
    </w:p>
    <w:p>
      <w:pPr>
        <w:ind w:left="26"/>
        <w:spacing w:before="1" w:line="217" w:lineRule="auto"/>
        <w:rPr>
          <w:rFonts w:ascii="SimSun" w:hAnsi="SimSun" w:eastAsia="SimSun" w:cs="SimSun"/>
          <w:sz w:val="24"/>
          <w:szCs w:val="24"/>
        </w:rPr>
      </w:pPr>
      <w:r>
        <w:rPr>
          <w:rFonts w:ascii="SimSun" w:hAnsi="SimSun" w:eastAsia="SimSun" w:cs="SimSun"/>
          <w:sz w:val="24"/>
          <w:szCs w:val="24"/>
          <w:spacing w:val="-1"/>
        </w:rPr>
        <w:t>或者单价高于市场销售单价的；</w:t>
      </w:r>
    </w:p>
    <w:p>
      <w:pPr>
        <w:ind w:right="13"/>
        <w:spacing w:before="185" w:line="468" w:lineRule="exact"/>
        <w:jc w:val="right"/>
        <w:rPr>
          <w:rFonts w:ascii="SimSun" w:hAnsi="SimSun" w:eastAsia="SimSun" w:cs="SimSun"/>
          <w:sz w:val="24"/>
          <w:szCs w:val="24"/>
        </w:rPr>
      </w:pPr>
      <w:r>
        <w:rPr>
          <w:rFonts w:ascii="SimSun" w:hAnsi="SimSun" w:eastAsia="SimSun" w:cs="SimSun"/>
          <w:sz w:val="24"/>
          <w:szCs w:val="24"/>
          <w:spacing w:val="-2"/>
          <w:position w:val="17"/>
        </w:rPr>
        <w:t>18.11</w:t>
      </w:r>
      <w:r>
        <w:rPr>
          <w:rFonts w:ascii="SimSun" w:hAnsi="SimSun" w:eastAsia="SimSun" w:cs="SimSun"/>
          <w:sz w:val="24"/>
          <w:szCs w:val="24"/>
          <w:spacing w:val="-52"/>
          <w:position w:val="17"/>
        </w:rPr>
        <w:t xml:space="preserve"> </w:t>
      </w:r>
      <w:r>
        <w:rPr>
          <w:rFonts w:ascii="SimSun" w:hAnsi="SimSun" w:eastAsia="SimSun" w:cs="SimSun"/>
          <w:sz w:val="24"/>
          <w:szCs w:val="24"/>
          <w:spacing w:val="-2"/>
          <w:position w:val="17"/>
        </w:rPr>
        <w:t>磋商小组认为供应商的最后报价明显低于其他供应商最后报价，且该</w:t>
      </w:r>
    </w:p>
    <w:p>
      <w:pPr>
        <w:ind w:left="23"/>
        <w:spacing w:before="1" w:line="217" w:lineRule="auto"/>
        <w:rPr>
          <w:rFonts w:ascii="SimSun" w:hAnsi="SimSun" w:eastAsia="SimSun" w:cs="SimSun"/>
          <w:sz w:val="24"/>
          <w:szCs w:val="24"/>
        </w:rPr>
      </w:pPr>
      <w:r>
        <w:rPr>
          <w:rFonts w:ascii="SimSun" w:hAnsi="SimSun" w:eastAsia="SimSun" w:cs="SimSun"/>
          <w:sz w:val="24"/>
          <w:szCs w:val="24"/>
          <w:spacing w:val="-1"/>
        </w:rPr>
        <w:t>供应商不能证明其最后报价合理性的；</w:t>
      </w:r>
    </w:p>
    <w:p>
      <w:pPr>
        <w:ind w:left="521"/>
        <w:spacing w:before="185" w:line="219" w:lineRule="auto"/>
        <w:rPr>
          <w:rFonts w:ascii="SimSun" w:hAnsi="SimSun" w:eastAsia="SimSun" w:cs="SimSun"/>
          <w:sz w:val="24"/>
          <w:szCs w:val="24"/>
        </w:rPr>
      </w:pPr>
      <w:r>
        <w:rPr>
          <w:rFonts w:ascii="SimSun" w:hAnsi="SimSun" w:eastAsia="SimSun" w:cs="SimSun"/>
          <w:sz w:val="24"/>
          <w:szCs w:val="24"/>
          <w:spacing w:val="-1"/>
        </w:rPr>
        <w:t>18.12</w:t>
      </w:r>
      <w:r>
        <w:rPr>
          <w:rFonts w:ascii="SimSun" w:hAnsi="SimSun" w:eastAsia="SimSun" w:cs="SimSun"/>
          <w:sz w:val="24"/>
          <w:szCs w:val="24"/>
          <w:spacing w:val="-52"/>
        </w:rPr>
        <w:t xml:space="preserve"> </w:t>
      </w:r>
      <w:r>
        <w:rPr>
          <w:rFonts w:ascii="SimSun" w:hAnsi="SimSun" w:eastAsia="SimSun" w:cs="SimSun"/>
          <w:sz w:val="24"/>
          <w:szCs w:val="24"/>
          <w:spacing w:val="-1"/>
        </w:rPr>
        <w:t>磋商文件中明确要求的事项，而响应文件中未</w:t>
      </w:r>
      <w:r>
        <w:rPr>
          <w:rFonts w:ascii="SimSun" w:hAnsi="SimSun" w:eastAsia="SimSun" w:cs="SimSun"/>
          <w:sz w:val="24"/>
          <w:szCs w:val="24"/>
          <w:spacing w:val="-2"/>
        </w:rPr>
        <w:t>做出响应的；</w:t>
      </w:r>
    </w:p>
    <w:p>
      <w:pPr>
        <w:ind w:right="16"/>
        <w:spacing w:before="183" w:line="468" w:lineRule="exact"/>
        <w:jc w:val="right"/>
        <w:rPr>
          <w:rFonts w:ascii="SimSun" w:hAnsi="SimSun" w:eastAsia="SimSun" w:cs="SimSun"/>
          <w:sz w:val="24"/>
          <w:szCs w:val="24"/>
        </w:rPr>
      </w:pPr>
      <w:r>
        <w:rPr>
          <w:rFonts w:ascii="SimSun" w:hAnsi="SimSun" w:eastAsia="SimSun" w:cs="SimSun"/>
          <w:sz w:val="24"/>
          <w:szCs w:val="24"/>
          <w:position w:val="17"/>
        </w:rPr>
        <w:t>18.13</w:t>
      </w:r>
      <w:r>
        <w:rPr>
          <w:rFonts w:ascii="SimSun" w:hAnsi="SimSun" w:eastAsia="SimSun" w:cs="SimSun"/>
          <w:sz w:val="24"/>
          <w:szCs w:val="24"/>
          <w:spacing w:val="-39"/>
          <w:position w:val="17"/>
        </w:rPr>
        <w:t xml:space="preserve"> </w:t>
      </w:r>
      <w:r>
        <w:rPr>
          <w:rFonts w:ascii="SimSun" w:hAnsi="SimSun" w:eastAsia="SimSun" w:cs="SimSun"/>
          <w:sz w:val="24"/>
          <w:szCs w:val="24"/>
          <w:position w:val="17"/>
        </w:rPr>
        <w:t>供应商照搬照抄磋商文件“第四部分 采购需求</w:t>
      </w:r>
      <w:r>
        <w:rPr>
          <w:rFonts w:ascii="SimSun" w:hAnsi="SimSun" w:eastAsia="SimSun" w:cs="SimSun"/>
          <w:sz w:val="24"/>
          <w:szCs w:val="24"/>
          <w:spacing w:val="-86"/>
          <w:position w:val="17"/>
        </w:rPr>
        <w:t xml:space="preserve"> </w:t>
      </w:r>
      <w:r>
        <w:rPr>
          <w:rFonts w:ascii="SimSun" w:hAnsi="SimSun" w:eastAsia="SimSun" w:cs="SimSun"/>
          <w:sz w:val="24"/>
          <w:szCs w:val="24"/>
          <w:position w:val="17"/>
        </w:rPr>
        <w:t>”的内容，并未提供</w:t>
      </w:r>
    </w:p>
    <w:p>
      <w:pPr>
        <w:ind w:left="24"/>
        <w:spacing w:before="1" w:line="218" w:lineRule="auto"/>
        <w:rPr>
          <w:rFonts w:ascii="SimSun" w:hAnsi="SimSun" w:eastAsia="SimSun" w:cs="SimSun"/>
          <w:sz w:val="24"/>
          <w:szCs w:val="24"/>
        </w:rPr>
      </w:pPr>
      <w:r>
        <w:rPr>
          <w:rFonts w:ascii="SimSun" w:hAnsi="SimSun" w:eastAsia="SimSun" w:cs="SimSun"/>
          <w:sz w:val="24"/>
          <w:szCs w:val="24"/>
          <w:spacing w:val="-1"/>
        </w:rPr>
        <w:t>技术资料或提供资料不全面的；</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2"/>
          <w:position w:val="17"/>
        </w:rPr>
        <w:t>18.14</w:t>
      </w:r>
      <w:r>
        <w:rPr>
          <w:rFonts w:ascii="SimSun" w:hAnsi="SimSun" w:eastAsia="SimSun" w:cs="SimSun"/>
          <w:sz w:val="24"/>
          <w:szCs w:val="24"/>
          <w:spacing w:val="-38"/>
          <w:position w:val="17"/>
        </w:rPr>
        <w:t xml:space="preserve"> </w:t>
      </w:r>
      <w:r>
        <w:rPr>
          <w:rFonts w:ascii="SimSun" w:hAnsi="SimSun" w:eastAsia="SimSun" w:cs="SimSun"/>
          <w:sz w:val="24"/>
          <w:szCs w:val="24"/>
          <w:spacing w:val="-2"/>
          <w:position w:val="17"/>
        </w:rPr>
        <w:t>响应文件中的非中文数据或资料未提</w:t>
      </w:r>
      <w:r>
        <w:rPr>
          <w:rFonts w:ascii="SimSun" w:hAnsi="SimSun" w:eastAsia="SimSun" w:cs="SimSun"/>
          <w:sz w:val="24"/>
          <w:szCs w:val="24"/>
          <w:spacing w:val="-3"/>
          <w:position w:val="17"/>
        </w:rPr>
        <w:t>供其中文译文，磋商小组无法评</w:t>
      </w:r>
    </w:p>
    <w:p>
      <w:pPr>
        <w:ind w:left="23"/>
        <w:spacing w:before="1" w:line="220" w:lineRule="auto"/>
        <w:rPr>
          <w:rFonts w:ascii="SimSun" w:hAnsi="SimSun" w:eastAsia="SimSun" w:cs="SimSun"/>
          <w:sz w:val="24"/>
          <w:szCs w:val="24"/>
        </w:rPr>
      </w:pPr>
      <w:r>
        <w:rPr>
          <w:rFonts w:ascii="SimSun" w:hAnsi="SimSun" w:eastAsia="SimSun" w:cs="SimSun"/>
          <w:sz w:val="24"/>
          <w:szCs w:val="24"/>
          <w:spacing w:val="-4"/>
        </w:rPr>
        <w:t>判的；</w:t>
      </w:r>
    </w:p>
    <w:p>
      <w:pPr>
        <w:ind w:left="521"/>
        <w:spacing w:before="181" w:line="219" w:lineRule="auto"/>
        <w:rPr>
          <w:rFonts w:ascii="SimSun" w:hAnsi="SimSun" w:eastAsia="SimSun" w:cs="SimSun"/>
          <w:sz w:val="24"/>
          <w:szCs w:val="24"/>
        </w:rPr>
      </w:pPr>
      <w:r>
        <w:rPr>
          <w:rFonts w:ascii="SimSun" w:hAnsi="SimSun" w:eastAsia="SimSun" w:cs="SimSun"/>
          <w:sz w:val="24"/>
          <w:szCs w:val="24"/>
          <w:spacing w:val="-1"/>
        </w:rPr>
        <w:t>18.15</w:t>
      </w:r>
      <w:r>
        <w:rPr>
          <w:rFonts w:ascii="SimSun" w:hAnsi="SimSun" w:eastAsia="SimSun" w:cs="SimSun"/>
          <w:sz w:val="24"/>
          <w:szCs w:val="24"/>
          <w:spacing w:val="-51"/>
        </w:rPr>
        <w:t xml:space="preserve"> </w:t>
      </w:r>
      <w:r>
        <w:rPr>
          <w:rFonts w:ascii="SimSun" w:hAnsi="SimSun" w:eastAsia="SimSun" w:cs="SimSun"/>
          <w:sz w:val="24"/>
          <w:szCs w:val="24"/>
          <w:spacing w:val="-1"/>
        </w:rPr>
        <w:t>供应商提供的货物各项技术标准低于国</w:t>
      </w:r>
      <w:r>
        <w:rPr>
          <w:rFonts w:ascii="SimSun" w:hAnsi="SimSun" w:eastAsia="SimSun" w:cs="SimSun"/>
          <w:sz w:val="24"/>
          <w:szCs w:val="24"/>
          <w:spacing w:val="-2"/>
        </w:rPr>
        <w:t>家强制性标准的；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1"/>
        </w:rPr>
        <w:t>18.16</w:t>
      </w:r>
      <w:r>
        <w:rPr>
          <w:rFonts w:ascii="SimSun" w:hAnsi="SimSun" w:eastAsia="SimSun" w:cs="SimSun"/>
          <w:sz w:val="24"/>
          <w:szCs w:val="24"/>
          <w:spacing w:val="-51"/>
        </w:rPr>
        <w:t xml:space="preserve"> </w:t>
      </w:r>
      <w:r>
        <w:rPr>
          <w:rFonts w:ascii="SimSun" w:hAnsi="SimSun" w:eastAsia="SimSun" w:cs="SimSun"/>
          <w:sz w:val="24"/>
          <w:szCs w:val="24"/>
          <w:spacing w:val="-1"/>
        </w:rPr>
        <w:t>供应商提供的货物中所包括的软件类产品为</w:t>
      </w:r>
      <w:r>
        <w:rPr>
          <w:rFonts w:ascii="SimSun" w:hAnsi="SimSun" w:eastAsia="SimSun" w:cs="SimSun"/>
          <w:sz w:val="24"/>
          <w:szCs w:val="24"/>
          <w:spacing w:val="-2"/>
        </w:rPr>
        <w:t>非正版软件的；</w:t>
      </w:r>
    </w:p>
    <w:p>
      <w:pPr>
        <w:spacing w:line="219" w:lineRule="auto"/>
        <w:sectPr>
          <w:headerReference w:type="default" r:id="rId1"/>
          <w:footerReference w:type="default" r:id="rId24"/>
          <w:pgSz w:w="11906" w:h="16839"/>
          <w:pgMar w:top="1104" w:right="1785" w:bottom="1156" w:left="1785" w:header="1090" w:footer="992" w:gutter="0"/>
        </w:sectPr>
        <w:rPr>
          <w:rFonts w:ascii="SimSun" w:hAnsi="SimSun" w:eastAsia="SimSun" w:cs="SimSun"/>
          <w:sz w:val="24"/>
          <w:szCs w:val="24"/>
        </w:rPr>
      </w:pPr>
    </w:p>
    <w:p>
      <w:pPr>
        <w:pStyle w:val="BodyText"/>
        <w:spacing w:line="369" w:lineRule="auto"/>
        <w:rPr/>
      </w:pPr>
      <w:r/>
    </w:p>
    <w:p>
      <w:pPr>
        <w:ind w:right="61"/>
        <w:spacing w:before="78" w:line="468" w:lineRule="exact"/>
        <w:jc w:val="right"/>
        <w:rPr>
          <w:rFonts w:ascii="SimSun" w:hAnsi="SimSun" w:eastAsia="SimSun" w:cs="SimSun"/>
          <w:sz w:val="24"/>
          <w:szCs w:val="24"/>
        </w:rPr>
      </w:pPr>
      <w:r>
        <w:rPr>
          <w:rFonts w:ascii="SimSun" w:hAnsi="SimSun" w:eastAsia="SimSun" w:cs="SimSun"/>
          <w:sz w:val="24"/>
          <w:szCs w:val="24"/>
          <w:spacing w:val="-3"/>
          <w:position w:val="17"/>
        </w:rPr>
        <w:t>18.17</w:t>
      </w:r>
      <w:r>
        <w:rPr>
          <w:rFonts w:ascii="SimSun" w:hAnsi="SimSun" w:eastAsia="SimSun" w:cs="SimSun"/>
          <w:sz w:val="24"/>
          <w:szCs w:val="24"/>
          <w:spacing w:val="-17"/>
          <w:position w:val="17"/>
        </w:rPr>
        <w:t xml:space="preserve"> </w:t>
      </w:r>
      <w:r>
        <w:rPr>
          <w:rFonts w:ascii="SimSun" w:hAnsi="SimSun" w:eastAsia="SimSun" w:cs="SimSun"/>
          <w:sz w:val="24"/>
          <w:szCs w:val="24"/>
          <w:spacing w:val="-3"/>
          <w:position w:val="17"/>
        </w:rPr>
        <w:t>同一供应商提交两个以上不同的响应文件或者报价，但磋商文件要求</w:t>
      </w:r>
    </w:p>
    <w:p>
      <w:pPr>
        <w:ind w:left="24"/>
        <w:spacing w:line="219" w:lineRule="auto"/>
        <w:rPr>
          <w:rFonts w:ascii="SimSun" w:hAnsi="SimSun" w:eastAsia="SimSun" w:cs="SimSun"/>
          <w:sz w:val="24"/>
          <w:szCs w:val="24"/>
        </w:rPr>
      </w:pPr>
      <w:r>
        <w:rPr>
          <w:rFonts w:ascii="SimSun" w:hAnsi="SimSun" w:eastAsia="SimSun" w:cs="SimSun"/>
          <w:sz w:val="24"/>
          <w:szCs w:val="24"/>
          <w:spacing w:val="-2"/>
        </w:rPr>
        <w:t>提交备选磋商的除外；</w:t>
      </w:r>
    </w:p>
    <w:p>
      <w:pPr>
        <w:ind w:right="61"/>
        <w:spacing w:before="182" w:line="468" w:lineRule="exact"/>
        <w:jc w:val="right"/>
        <w:rPr>
          <w:rFonts w:ascii="SimSun" w:hAnsi="SimSun" w:eastAsia="SimSun" w:cs="SimSun"/>
          <w:sz w:val="24"/>
          <w:szCs w:val="24"/>
        </w:rPr>
      </w:pPr>
      <w:r>
        <w:rPr>
          <w:rFonts w:ascii="SimSun" w:hAnsi="SimSun" w:eastAsia="SimSun" w:cs="SimSun"/>
          <w:sz w:val="24"/>
          <w:szCs w:val="24"/>
          <w:spacing w:val="-2"/>
          <w:position w:val="17"/>
        </w:rPr>
        <w:t>18.18</w:t>
      </w:r>
      <w:r>
        <w:rPr>
          <w:rFonts w:ascii="SimSun" w:hAnsi="SimSun" w:eastAsia="SimSun" w:cs="SimSun"/>
          <w:sz w:val="24"/>
          <w:szCs w:val="24"/>
          <w:spacing w:val="-52"/>
          <w:position w:val="17"/>
        </w:rPr>
        <w:t xml:space="preserve"> </w:t>
      </w:r>
      <w:r>
        <w:rPr>
          <w:rFonts w:ascii="SimSun" w:hAnsi="SimSun" w:eastAsia="SimSun" w:cs="SimSun"/>
          <w:sz w:val="24"/>
          <w:szCs w:val="24"/>
          <w:spacing w:val="-2"/>
          <w:position w:val="17"/>
        </w:rPr>
        <w:t>磋商小组要求澄清的事项，供应商在规定时限内未做出解释，作出的</w:t>
      </w:r>
    </w:p>
    <w:p>
      <w:pPr>
        <w:ind w:left="22"/>
        <w:spacing w:line="218" w:lineRule="auto"/>
        <w:rPr>
          <w:rFonts w:ascii="SimSun" w:hAnsi="SimSun" w:eastAsia="SimSun" w:cs="SimSun"/>
          <w:sz w:val="24"/>
          <w:szCs w:val="24"/>
        </w:rPr>
      </w:pPr>
      <w:r>
        <w:rPr>
          <w:rFonts w:ascii="SimSun" w:hAnsi="SimSun" w:eastAsia="SimSun" w:cs="SimSun"/>
          <w:sz w:val="24"/>
          <w:szCs w:val="24"/>
          <w:spacing w:val="-1"/>
        </w:rPr>
        <w:t>解释不合理或不能提供证明材料的；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1"/>
        </w:rPr>
        <w:t>18.19</w:t>
      </w:r>
      <w:r>
        <w:rPr>
          <w:rFonts w:ascii="SimSun" w:hAnsi="SimSun" w:eastAsia="SimSun" w:cs="SimSun"/>
          <w:sz w:val="24"/>
          <w:szCs w:val="24"/>
          <w:spacing w:val="-39"/>
        </w:rPr>
        <w:t xml:space="preserve"> </w:t>
      </w:r>
      <w:r>
        <w:rPr>
          <w:rFonts w:ascii="SimSun" w:hAnsi="SimSun" w:eastAsia="SimSun" w:cs="SimSun"/>
          <w:sz w:val="24"/>
          <w:szCs w:val="24"/>
          <w:spacing w:val="-1"/>
        </w:rPr>
        <w:t>响应文件未对交货(完工)时间、</w:t>
      </w:r>
      <w:r>
        <w:rPr>
          <w:rFonts w:ascii="SimSun" w:hAnsi="SimSun" w:eastAsia="SimSun" w:cs="SimSun"/>
          <w:sz w:val="24"/>
          <w:szCs w:val="24"/>
          <w:spacing w:val="-2"/>
        </w:rPr>
        <w:t>地点、质保期做出实质性响应的；</w:t>
      </w:r>
    </w:p>
    <w:p>
      <w:pPr>
        <w:ind w:right="61"/>
        <w:spacing w:before="184" w:line="468" w:lineRule="exact"/>
        <w:jc w:val="right"/>
        <w:rPr>
          <w:rFonts w:ascii="SimSun" w:hAnsi="SimSun" w:eastAsia="SimSun" w:cs="SimSun"/>
          <w:sz w:val="24"/>
          <w:szCs w:val="24"/>
        </w:rPr>
      </w:pPr>
      <w:r>
        <w:rPr>
          <w:rFonts w:ascii="SimSun" w:hAnsi="SimSun" w:eastAsia="SimSun" w:cs="SimSun"/>
          <w:sz w:val="24"/>
          <w:szCs w:val="24"/>
          <w:spacing w:val="5"/>
          <w:position w:val="17"/>
        </w:rPr>
        <w:t>18.20</w:t>
      </w:r>
      <w:r>
        <w:rPr>
          <w:rFonts w:ascii="SimSun" w:hAnsi="SimSun" w:eastAsia="SimSun" w:cs="SimSun"/>
          <w:sz w:val="24"/>
          <w:szCs w:val="24"/>
          <w:spacing w:val="-44"/>
          <w:position w:val="17"/>
        </w:rPr>
        <w:t xml:space="preserve"> </w:t>
      </w:r>
      <w:r>
        <w:rPr>
          <w:rFonts w:ascii="SimSun" w:hAnsi="SimSun" w:eastAsia="SimSun" w:cs="SimSun"/>
          <w:sz w:val="24"/>
          <w:szCs w:val="24"/>
          <w:spacing w:val="5"/>
          <w:position w:val="17"/>
        </w:rPr>
        <w:t>供应商在评审过程中所进行的试图影响评审结</w:t>
      </w:r>
      <w:r>
        <w:rPr>
          <w:rFonts w:ascii="SimSun" w:hAnsi="SimSun" w:eastAsia="SimSun" w:cs="SimSun"/>
          <w:sz w:val="24"/>
          <w:szCs w:val="24"/>
          <w:spacing w:val="4"/>
          <w:position w:val="17"/>
        </w:rPr>
        <w:t>果的一切不符合法律</w:t>
      </w:r>
    </w:p>
    <w:p>
      <w:pPr>
        <w:ind w:left="26"/>
        <w:spacing w:before="1" w:line="218" w:lineRule="auto"/>
        <w:rPr>
          <w:rFonts w:ascii="SimSun" w:hAnsi="SimSun" w:eastAsia="SimSun" w:cs="SimSun"/>
          <w:sz w:val="24"/>
          <w:szCs w:val="24"/>
        </w:rPr>
      </w:pPr>
      <w:r>
        <w:rPr>
          <w:rFonts w:ascii="SimSun" w:hAnsi="SimSun" w:eastAsia="SimSun" w:cs="SimSun"/>
          <w:sz w:val="24"/>
          <w:szCs w:val="24"/>
          <w:spacing w:val="-2"/>
        </w:rPr>
        <w:t>或采购规定的活动；</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18.21</w:t>
      </w:r>
      <w:r>
        <w:rPr>
          <w:rFonts w:ascii="SimSun" w:hAnsi="SimSun" w:eastAsia="SimSun" w:cs="SimSun"/>
          <w:sz w:val="24"/>
          <w:szCs w:val="24"/>
          <w:spacing w:val="-51"/>
        </w:rPr>
        <w:t xml:space="preserve"> </w:t>
      </w:r>
      <w:r>
        <w:rPr>
          <w:rFonts w:ascii="SimSun" w:hAnsi="SimSun" w:eastAsia="SimSun" w:cs="SimSun"/>
          <w:sz w:val="24"/>
          <w:szCs w:val="24"/>
          <w:spacing w:val="-2"/>
        </w:rPr>
        <w:t>供应商相互串通、弄虚作假的；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18.22</w:t>
      </w:r>
      <w:r>
        <w:rPr>
          <w:rFonts w:ascii="SimSun" w:hAnsi="SimSun" w:eastAsia="SimSun" w:cs="SimSun"/>
          <w:sz w:val="24"/>
          <w:szCs w:val="24"/>
          <w:spacing w:val="-39"/>
        </w:rPr>
        <w:t xml:space="preserve"> </w:t>
      </w:r>
      <w:r>
        <w:rPr>
          <w:rFonts w:ascii="SimSun" w:hAnsi="SimSun" w:eastAsia="SimSun" w:cs="SimSun"/>
          <w:sz w:val="24"/>
          <w:szCs w:val="24"/>
          <w:spacing w:val="-2"/>
        </w:rPr>
        <w:t>响应文件含有采购人不能接受的附加条件的；</w:t>
      </w:r>
    </w:p>
    <w:p>
      <w:pPr>
        <w:ind w:left="521"/>
        <w:spacing w:before="185" w:line="219" w:lineRule="auto"/>
        <w:rPr>
          <w:rFonts w:ascii="SimSun" w:hAnsi="SimSun" w:eastAsia="SimSun" w:cs="SimSun"/>
          <w:sz w:val="24"/>
          <w:szCs w:val="24"/>
        </w:rPr>
      </w:pPr>
      <w:r>
        <w:rPr>
          <w:rFonts w:ascii="SimSun" w:hAnsi="SimSun" w:eastAsia="SimSun" w:cs="SimSun"/>
          <w:sz w:val="24"/>
          <w:szCs w:val="24"/>
          <w:spacing w:val="-2"/>
        </w:rPr>
        <w:t>18.23</w:t>
      </w:r>
      <w:r>
        <w:rPr>
          <w:rFonts w:ascii="SimSun" w:hAnsi="SimSun" w:eastAsia="SimSun" w:cs="SimSun"/>
          <w:sz w:val="24"/>
          <w:szCs w:val="24"/>
          <w:spacing w:val="-39"/>
        </w:rPr>
        <w:t xml:space="preserve"> </w:t>
      </w:r>
      <w:r>
        <w:rPr>
          <w:rFonts w:ascii="SimSun" w:hAnsi="SimSun" w:eastAsia="SimSun" w:cs="SimSun"/>
          <w:sz w:val="24"/>
          <w:szCs w:val="24"/>
          <w:spacing w:val="-2"/>
        </w:rPr>
        <w:t>法律、法规和磋商文件规定的其他无效情形。</w:t>
      </w:r>
    </w:p>
    <w:p>
      <w:pPr>
        <w:ind w:left="521"/>
        <w:spacing w:before="182"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19</w:t>
      </w:r>
      <w:r>
        <w:rPr>
          <w:rFonts w:ascii="SimSun" w:hAnsi="SimSun" w:eastAsia="SimSun" w:cs="SimSun"/>
          <w:sz w:val="24"/>
          <w:szCs w:val="24"/>
        </w:rPr>
        <w:t xml:space="preserve">  </w:t>
      </w:r>
      <w:r>
        <w:rPr>
          <w:rFonts w:ascii="SimSun" w:hAnsi="SimSun" w:eastAsia="SimSun" w:cs="SimSun"/>
          <w:sz w:val="24"/>
          <w:szCs w:val="24"/>
          <w14:textOutline w14:w="4358" w14:cap="sq" w14:cmpd="sng">
            <w14:solidFill>
              <w14:srgbClr w14:val="000000"/>
            </w14:solidFill>
            <w14:prstDash w14:val="solid"/>
            <w14:bevel/>
          </w14:textOutline>
        </w:rPr>
        <w:t>项目的终止，出现下列情形之一的，将终止竞争性磋商采购活动</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19.1</w:t>
      </w:r>
      <w:r>
        <w:rPr>
          <w:rFonts w:ascii="SimSun" w:hAnsi="SimSun" w:eastAsia="SimSun" w:cs="SimSun"/>
          <w:sz w:val="24"/>
          <w:szCs w:val="24"/>
          <w:spacing w:val="-49"/>
        </w:rPr>
        <w:t xml:space="preserve"> </w:t>
      </w:r>
      <w:r>
        <w:rPr>
          <w:rFonts w:ascii="SimSun" w:hAnsi="SimSun" w:eastAsia="SimSun" w:cs="SimSun"/>
          <w:sz w:val="24"/>
          <w:szCs w:val="24"/>
          <w:spacing w:val="-2"/>
        </w:rPr>
        <w:t>采购人提供的《采购需求》错误的；</w:t>
      </w:r>
    </w:p>
    <w:p>
      <w:pPr>
        <w:ind w:left="521"/>
        <w:spacing w:before="184" w:line="219" w:lineRule="auto"/>
        <w:rPr>
          <w:rFonts w:ascii="SimSun" w:hAnsi="SimSun" w:eastAsia="SimSun" w:cs="SimSun"/>
          <w:sz w:val="24"/>
          <w:szCs w:val="24"/>
        </w:rPr>
      </w:pPr>
      <w:r>
        <w:rPr>
          <w:rFonts w:ascii="SimSun" w:hAnsi="SimSun" w:eastAsia="SimSun" w:cs="SimSun"/>
          <w:sz w:val="24"/>
          <w:szCs w:val="24"/>
          <w:spacing w:val="-2"/>
        </w:rPr>
        <w:t>19.2</w:t>
      </w:r>
      <w:r>
        <w:rPr>
          <w:rFonts w:ascii="SimSun" w:hAnsi="SimSun" w:eastAsia="SimSun" w:cs="SimSun"/>
          <w:sz w:val="24"/>
          <w:szCs w:val="24"/>
          <w:spacing w:val="-25"/>
        </w:rPr>
        <w:t xml:space="preserve"> </w:t>
      </w:r>
      <w:r>
        <w:rPr>
          <w:rFonts w:ascii="SimSun" w:hAnsi="SimSun" w:eastAsia="SimSun" w:cs="SimSun"/>
          <w:sz w:val="24"/>
          <w:szCs w:val="24"/>
          <w:spacing w:val="-2"/>
        </w:rPr>
        <w:t>因情况变化，不再符合规定的竞争性磋商采购方式适用情形的；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3"/>
        </w:rPr>
        <w:t>19.3</w:t>
      </w:r>
      <w:r>
        <w:rPr>
          <w:rFonts w:ascii="SimSun" w:hAnsi="SimSun" w:eastAsia="SimSun" w:cs="SimSun"/>
          <w:sz w:val="24"/>
          <w:szCs w:val="24"/>
          <w:spacing w:val="-23"/>
        </w:rPr>
        <w:t xml:space="preserve"> </w:t>
      </w:r>
      <w:r>
        <w:rPr>
          <w:rFonts w:ascii="SimSun" w:hAnsi="SimSun" w:eastAsia="SimSun" w:cs="SimSun"/>
          <w:sz w:val="24"/>
          <w:szCs w:val="24"/>
          <w:spacing w:val="-3"/>
        </w:rPr>
        <w:t>出现影响采购公正的违法、违规行为的；</w:t>
      </w:r>
    </w:p>
    <w:p>
      <w:pPr>
        <w:ind w:left="521"/>
        <w:spacing w:before="184" w:line="218" w:lineRule="auto"/>
        <w:rPr>
          <w:rFonts w:ascii="SimSun" w:hAnsi="SimSun" w:eastAsia="SimSun" w:cs="SimSun"/>
          <w:sz w:val="24"/>
          <w:szCs w:val="24"/>
        </w:rPr>
      </w:pPr>
      <w:r>
        <w:rPr>
          <w:rFonts w:ascii="SimSun" w:hAnsi="SimSun" w:eastAsia="SimSun" w:cs="SimSun"/>
          <w:sz w:val="24"/>
          <w:szCs w:val="24"/>
          <w:spacing w:val="-2"/>
        </w:rPr>
        <w:t>19.4</w:t>
      </w:r>
      <w:r>
        <w:rPr>
          <w:rFonts w:ascii="SimSun" w:hAnsi="SimSun" w:eastAsia="SimSun" w:cs="SimSun"/>
          <w:sz w:val="24"/>
          <w:szCs w:val="24"/>
          <w:spacing w:val="-33"/>
        </w:rPr>
        <w:t xml:space="preserve"> </w:t>
      </w:r>
      <w:r>
        <w:rPr>
          <w:rFonts w:ascii="SimSun" w:hAnsi="SimSun" w:eastAsia="SimSun" w:cs="SimSun"/>
          <w:sz w:val="24"/>
          <w:szCs w:val="24"/>
          <w:spacing w:val="-2"/>
        </w:rPr>
        <w:t>供应商的报价均超过了采购预算，采购人不能支付的；</w:t>
      </w:r>
    </w:p>
    <w:p>
      <w:pPr>
        <w:ind w:left="521"/>
        <w:spacing w:before="184" w:line="219" w:lineRule="auto"/>
        <w:rPr>
          <w:rFonts w:ascii="SimSun" w:hAnsi="SimSun" w:eastAsia="SimSun" w:cs="SimSun"/>
          <w:sz w:val="24"/>
          <w:szCs w:val="24"/>
        </w:rPr>
      </w:pPr>
      <w:r>
        <w:rPr>
          <w:rFonts w:ascii="SimSun" w:hAnsi="SimSun" w:eastAsia="SimSun" w:cs="SimSun"/>
          <w:sz w:val="24"/>
          <w:szCs w:val="24"/>
          <w:spacing w:val="-4"/>
        </w:rPr>
        <w:t>19.5</w:t>
      </w:r>
      <w:r>
        <w:rPr>
          <w:rFonts w:ascii="SimSun" w:hAnsi="SimSun" w:eastAsia="SimSun" w:cs="SimSun"/>
          <w:sz w:val="24"/>
          <w:szCs w:val="24"/>
          <w:spacing w:val="-17"/>
        </w:rPr>
        <w:t xml:space="preserve"> </w:t>
      </w:r>
      <w:r>
        <w:rPr>
          <w:rFonts w:ascii="SimSun" w:hAnsi="SimSun" w:eastAsia="SimSun" w:cs="SimSun"/>
          <w:sz w:val="24"/>
          <w:szCs w:val="24"/>
          <w:spacing w:val="-4"/>
        </w:rPr>
        <w:t>因重大变故，采购任务取消的。</w:t>
      </w:r>
    </w:p>
    <w:p>
      <w:pPr>
        <w:pStyle w:val="BodyText"/>
        <w:spacing w:line="285" w:lineRule="auto"/>
        <w:rPr/>
      </w:pPr>
      <w:r/>
    </w:p>
    <w:p>
      <w:pPr>
        <w:pStyle w:val="BodyText"/>
        <w:spacing w:line="285" w:lineRule="auto"/>
        <w:rPr/>
      </w:pPr>
      <w:r/>
    </w:p>
    <w:p>
      <w:pPr>
        <w:ind w:left="3132"/>
        <w:spacing w:before="79"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rPr>
        <w:t>(五)</w:t>
      </w:r>
      <w:r>
        <w:rPr>
          <w:rFonts w:ascii="SimSun" w:hAnsi="SimSun" w:eastAsia="SimSun" w:cs="SimSun"/>
          <w:sz w:val="24"/>
          <w:szCs w:val="24"/>
          <w:spacing w:val="2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7"/>
        </w:rPr>
        <w:t>响应文件的开启</w:t>
      </w:r>
    </w:p>
    <w:p>
      <w:pPr>
        <w:ind w:left="506"/>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20</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响应文件的开启</w:t>
      </w:r>
    </w:p>
    <w:p>
      <w:pPr>
        <w:ind w:left="25" w:firstLine="480"/>
        <w:spacing w:before="183" w:line="360" w:lineRule="auto"/>
        <w:rPr>
          <w:rFonts w:ascii="SimSun" w:hAnsi="SimSun" w:eastAsia="SimSun" w:cs="SimSun"/>
          <w:sz w:val="24"/>
          <w:szCs w:val="24"/>
        </w:rPr>
      </w:pPr>
      <w:r>
        <w:rPr>
          <w:rFonts w:ascii="SimSun" w:hAnsi="SimSun" w:eastAsia="SimSun" w:cs="SimSun"/>
          <w:sz w:val="24"/>
          <w:szCs w:val="24"/>
          <w:spacing w:val="-1"/>
        </w:rPr>
        <w:t>20.1</w:t>
      </w:r>
      <w:r>
        <w:rPr>
          <w:rFonts w:ascii="SimSun" w:hAnsi="SimSun" w:eastAsia="SimSun" w:cs="SimSun"/>
          <w:sz w:val="24"/>
          <w:szCs w:val="24"/>
          <w:spacing w:val="-40"/>
        </w:rPr>
        <w:t xml:space="preserve"> </w:t>
      </w:r>
      <w:r>
        <w:rPr>
          <w:rFonts w:ascii="SimSun" w:hAnsi="SimSun" w:eastAsia="SimSun" w:cs="SimSun"/>
          <w:sz w:val="24"/>
          <w:szCs w:val="24"/>
          <w:spacing w:val="-1"/>
        </w:rPr>
        <w:t>采购人按照《磋商公告》或《澄清公告》规定的时间和地点组织响应</w:t>
      </w:r>
      <w:r>
        <w:rPr>
          <w:rFonts w:ascii="SimSun" w:hAnsi="SimSun" w:eastAsia="SimSun" w:cs="SimSun"/>
          <w:sz w:val="24"/>
          <w:szCs w:val="24"/>
        </w:rPr>
        <w:t xml:space="preserve">  </w:t>
      </w:r>
      <w:r>
        <w:rPr>
          <w:rFonts w:ascii="SimSun" w:hAnsi="SimSun" w:eastAsia="SimSun" w:cs="SimSun"/>
          <w:sz w:val="24"/>
          <w:szCs w:val="24"/>
          <w:spacing w:val="-8"/>
        </w:rPr>
        <w:t>文件的开启。供应商可由法定代表人或全权代理人参加，并签名报到以证明出席，</w:t>
      </w:r>
    </w:p>
    <w:p>
      <w:pPr>
        <w:ind w:left="27"/>
        <w:spacing w:line="219" w:lineRule="auto"/>
        <w:rPr>
          <w:rFonts w:ascii="SimSun" w:hAnsi="SimSun" w:eastAsia="SimSun" w:cs="SimSun"/>
          <w:sz w:val="24"/>
          <w:szCs w:val="24"/>
        </w:rPr>
      </w:pPr>
      <w:r>
        <w:rPr>
          <w:rFonts w:ascii="SimSun" w:hAnsi="SimSun" w:eastAsia="SimSun" w:cs="SimSun"/>
          <w:sz w:val="24"/>
          <w:szCs w:val="24"/>
          <w:spacing w:val="-1"/>
        </w:rPr>
        <w:t>未参加响应文件开启的，视同认可开启结果。</w:t>
      </w:r>
    </w:p>
    <w:p>
      <w:pPr>
        <w:ind w:right="61"/>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20.2</w:t>
      </w:r>
      <w:r>
        <w:rPr>
          <w:rFonts w:ascii="SimSun" w:hAnsi="SimSun" w:eastAsia="SimSun" w:cs="SimSun"/>
          <w:sz w:val="24"/>
          <w:szCs w:val="24"/>
          <w:spacing w:val="-22"/>
          <w:position w:val="17"/>
        </w:rPr>
        <w:t xml:space="preserve"> </w:t>
      </w:r>
      <w:r>
        <w:rPr>
          <w:rFonts w:ascii="SimSun" w:hAnsi="SimSun" w:eastAsia="SimSun" w:cs="SimSun"/>
          <w:sz w:val="24"/>
          <w:szCs w:val="24"/>
          <w:spacing w:val="1"/>
          <w:position w:val="17"/>
        </w:rPr>
        <w:t>响应文件的密封情况由供应商推选的代表进行检查，经确认无误后当</w:t>
      </w:r>
    </w:p>
    <w:p>
      <w:pPr>
        <w:ind w:left="24"/>
        <w:spacing w:line="219" w:lineRule="auto"/>
        <w:rPr>
          <w:rFonts w:ascii="SimSun" w:hAnsi="SimSun" w:eastAsia="SimSun" w:cs="SimSun"/>
          <w:sz w:val="24"/>
          <w:szCs w:val="24"/>
        </w:rPr>
      </w:pPr>
      <w:r>
        <w:rPr>
          <w:rFonts w:ascii="SimSun" w:hAnsi="SimSun" w:eastAsia="SimSun" w:cs="SimSun"/>
          <w:sz w:val="24"/>
          <w:szCs w:val="24"/>
          <w:spacing w:val="-3"/>
        </w:rPr>
        <w:t>众拆封。</w:t>
      </w:r>
    </w:p>
    <w:p>
      <w:pPr>
        <w:ind w:right="63"/>
        <w:spacing w:before="183" w:line="468" w:lineRule="exact"/>
        <w:jc w:val="right"/>
        <w:rPr>
          <w:rFonts w:ascii="SimSun" w:hAnsi="SimSun" w:eastAsia="SimSun" w:cs="SimSun"/>
          <w:sz w:val="24"/>
          <w:szCs w:val="24"/>
        </w:rPr>
      </w:pPr>
      <w:r>
        <w:rPr>
          <w:rFonts w:ascii="SimSun" w:hAnsi="SimSun" w:eastAsia="SimSun" w:cs="SimSun"/>
          <w:sz w:val="24"/>
          <w:szCs w:val="24"/>
          <w:spacing w:val="2"/>
          <w:position w:val="17"/>
        </w:rPr>
        <w:t>20.3</w:t>
      </w:r>
      <w:r>
        <w:rPr>
          <w:rFonts w:ascii="SimSun" w:hAnsi="SimSun" w:eastAsia="SimSun" w:cs="SimSun"/>
          <w:sz w:val="24"/>
          <w:szCs w:val="24"/>
          <w:spacing w:val="-48"/>
          <w:position w:val="17"/>
        </w:rPr>
        <w:t xml:space="preserve"> </w:t>
      </w:r>
      <w:r>
        <w:rPr>
          <w:rFonts w:ascii="SimSun" w:hAnsi="SimSun" w:eastAsia="SimSun" w:cs="SimSun"/>
          <w:sz w:val="24"/>
          <w:szCs w:val="24"/>
          <w:spacing w:val="2"/>
          <w:position w:val="17"/>
        </w:rPr>
        <w:t>开启后，采购人依据报价文件宣布供应商名称</w:t>
      </w:r>
      <w:r>
        <w:rPr>
          <w:rFonts w:ascii="SimSun" w:hAnsi="SimSun" w:eastAsia="SimSun" w:cs="SimSun"/>
          <w:sz w:val="24"/>
          <w:szCs w:val="24"/>
          <w:spacing w:val="1"/>
          <w:position w:val="17"/>
        </w:rPr>
        <w:t>等内容，以及采购人认</w:t>
      </w:r>
    </w:p>
    <w:p>
      <w:pPr>
        <w:ind w:left="26"/>
        <w:spacing w:before="1" w:line="218" w:lineRule="auto"/>
        <w:rPr>
          <w:rFonts w:ascii="SimSun" w:hAnsi="SimSun" w:eastAsia="SimSun" w:cs="SimSun"/>
          <w:sz w:val="24"/>
          <w:szCs w:val="24"/>
        </w:rPr>
      </w:pPr>
      <w:r>
        <w:rPr>
          <w:rFonts w:ascii="SimSun" w:hAnsi="SimSun" w:eastAsia="SimSun" w:cs="SimSun"/>
          <w:sz w:val="24"/>
          <w:szCs w:val="24"/>
          <w:spacing w:val="-2"/>
        </w:rPr>
        <w:t>为需要宣布的其它事项。</w:t>
      </w:r>
    </w:p>
    <w:p>
      <w:pPr>
        <w:ind w:right="61"/>
        <w:spacing w:before="184" w:line="468" w:lineRule="exact"/>
        <w:jc w:val="right"/>
        <w:rPr>
          <w:rFonts w:ascii="SimSun" w:hAnsi="SimSun" w:eastAsia="SimSun" w:cs="SimSun"/>
          <w:sz w:val="24"/>
          <w:szCs w:val="24"/>
        </w:rPr>
      </w:pPr>
      <w:r>
        <w:rPr>
          <w:rFonts w:ascii="SimSun" w:hAnsi="SimSun" w:eastAsia="SimSun" w:cs="SimSun"/>
          <w:sz w:val="24"/>
          <w:szCs w:val="24"/>
          <w:spacing w:val="1"/>
          <w:position w:val="17"/>
        </w:rPr>
        <w:t>20.4</w:t>
      </w:r>
      <w:r>
        <w:rPr>
          <w:rFonts w:ascii="SimSun" w:hAnsi="SimSun" w:eastAsia="SimSun" w:cs="SimSun"/>
          <w:sz w:val="24"/>
          <w:szCs w:val="24"/>
          <w:spacing w:val="-21"/>
          <w:position w:val="17"/>
        </w:rPr>
        <w:t xml:space="preserve"> </w:t>
      </w:r>
      <w:r>
        <w:rPr>
          <w:rFonts w:ascii="SimSun" w:hAnsi="SimSun" w:eastAsia="SimSun" w:cs="SimSun"/>
          <w:sz w:val="24"/>
          <w:szCs w:val="24"/>
          <w:spacing w:val="1"/>
          <w:position w:val="17"/>
        </w:rPr>
        <w:t>响应文件的开启过程由采购人相关工作人员负责记录，并经参加的各</w:t>
      </w:r>
    </w:p>
    <w:p>
      <w:pPr>
        <w:ind w:left="23"/>
        <w:spacing w:before="1" w:line="218" w:lineRule="auto"/>
        <w:rPr>
          <w:rFonts w:ascii="SimSun" w:hAnsi="SimSun" w:eastAsia="SimSun" w:cs="SimSun"/>
          <w:sz w:val="24"/>
          <w:szCs w:val="24"/>
        </w:rPr>
      </w:pPr>
      <w:r>
        <w:rPr>
          <w:rFonts w:ascii="SimSun" w:hAnsi="SimSun" w:eastAsia="SimSun" w:cs="SimSun"/>
          <w:sz w:val="24"/>
          <w:szCs w:val="24"/>
          <w:spacing w:val="-1"/>
        </w:rPr>
        <w:t>供应商代表和相关工作人员签字确认后进行存档。</w:t>
      </w:r>
    </w:p>
    <w:p>
      <w:pPr>
        <w:ind w:left="3675"/>
        <w:spacing w:before="184"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2"/>
        </w:rPr>
        <w:t>(六)</w:t>
      </w:r>
      <w:r>
        <w:rPr>
          <w:rFonts w:ascii="SimSun" w:hAnsi="SimSun" w:eastAsia="SimSun" w:cs="SimSun"/>
          <w:sz w:val="24"/>
          <w:szCs w:val="24"/>
          <w:spacing w:val="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2"/>
        </w:rPr>
        <w:t>评审</w:t>
      </w:r>
    </w:p>
    <w:p>
      <w:pPr>
        <w:spacing w:line="220" w:lineRule="auto"/>
        <w:sectPr>
          <w:headerReference w:type="default" r:id="rId19"/>
          <w:footerReference w:type="default" r:id="rId25"/>
          <w:pgSz w:w="11906" w:h="16839"/>
          <w:pgMar w:top="1104" w:right="1738" w:bottom="1156" w:left="1785" w:header="1090" w:footer="992" w:gutter="0"/>
        </w:sectPr>
        <w:rPr>
          <w:rFonts w:ascii="SimSun" w:hAnsi="SimSun" w:eastAsia="SimSun" w:cs="SimSun"/>
          <w:sz w:val="24"/>
          <w:szCs w:val="24"/>
        </w:rPr>
      </w:pPr>
    </w:p>
    <w:p>
      <w:pPr>
        <w:pStyle w:val="BodyText"/>
        <w:spacing w:line="369" w:lineRule="auto"/>
        <w:rPr/>
      </w:pPr>
      <w:r/>
    </w:p>
    <w:p>
      <w:pPr>
        <w:ind w:left="506"/>
        <w:spacing w:before="78"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21</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成立磋商小组</w:t>
      </w:r>
    </w:p>
    <w:p>
      <w:pPr>
        <w:ind w:left="506"/>
        <w:spacing w:before="181" w:line="468" w:lineRule="exact"/>
        <w:rPr>
          <w:rFonts w:ascii="SimSun" w:hAnsi="SimSun" w:eastAsia="SimSun" w:cs="SimSun"/>
          <w:sz w:val="24"/>
          <w:szCs w:val="24"/>
        </w:rPr>
      </w:pPr>
      <w:r>
        <w:rPr>
          <w:rFonts w:ascii="SimSun" w:hAnsi="SimSun" w:eastAsia="SimSun" w:cs="SimSun"/>
          <w:sz w:val="24"/>
          <w:szCs w:val="24"/>
          <w:position w:val="17"/>
        </w:rPr>
        <w:t>21.1 采购人将根据有关法律法规和本磋商文件的规定，结合本项目特点组</w:t>
      </w:r>
    </w:p>
    <w:p>
      <w:pPr>
        <w:ind w:left="26"/>
        <w:spacing w:line="219" w:lineRule="auto"/>
        <w:rPr>
          <w:rFonts w:ascii="SimSun" w:hAnsi="SimSun" w:eastAsia="SimSun" w:cs="SimSun"/>
          <w:sz w:val="24"/>
          <w:szCs w:val="24"/>
        </w:rPr>
      </w:pPr>
      <w:r>
        <w:rPr>
          <w:rFonts w:ascii="SimSun" w:hAnsi="SimSun" w:eastAsia="SimSun" w:cs="SimSun"/>
          <w:sz w:val="24"/>
          <w:szCs w:val="24"/>
          <w:spacing w:val="-1"/>
        </w:rPr>
        <w:t>建磋商小组（磋商小组为三人或三人以上单数组成）。</w:t>
      </w:r>
    </w:p>
    <w:p>
      <w:pPr>
        <w:ind w:left="506"/>
        <w:spacing w:before="182" w:line="468" w:lineRule="exact"/>
        <w:rPr>
          <w:rFonts w:ascii="SimSun" w:hAnsi="SimSun" w:eastAsia="SimSun" w:cs="SimSun"/>
          <w:sz w:val="24"/>
          <w:szCs w:val="24"/>
        </w:rPr>
      </w:pPr>
      <w:r>
        <w:rPr>
          <w:rFonts w:ascii="SimSun" w:hAnsi="SimSun" w:eastAsia="SimSun" w:cs="SimSun"/>
          <w:sz w:val="24"/>
          <w:szCs w:val="24"/>
          <w:spacing w:val="2"/>
          <w:position w:val="17"/>
        </w:rPr>
        <w:t>21.2</w:t>
      </w:r>
      <w:r>
        <w:rPr>
          <w:rFonts w:ascii="SimSun" w:hAnsi="SimSun" w:eastAsia="SimSun" w:cs="SimSun"/>
          <w:sz w:val="24"/>
          <w:szCs w:val="24"/>
          <w:spacing w:val="-49"/>
          <w:position w:val="17"/>
        </w:rPr>
        <w:t xml:space="preserve"> </w:t>
      </w:r>
      <w:r>
        <w:rPr>
          <w:rFonts w:ascii="SimSun" w:hAnsi="SimSun" w:eastAsia="SimSun" w:cs="SimSun"/>
          <w:sz w:val="24"/>
          <w:szCs w:val="24"/>
          <w:spacing w:val="2"/>
          <w:position w:val="17"/>
        </w:rPr>
        <w:t>磋商小组的组成人员为采购人就磋商文件征询过意见的</w:t>
      </w:r>
      <w:r>
        <w:rPr>
          <w:rFonts w:ascii="SimSun" w:hAnsi="SimSun" w:eastAsia="SimSun" w:cs="SimSun"/>
          <w:sz w:val="24"/>
          <w:szCs w:val="24"/>
          <w:spacing w:val="1"/>
          <w:position w:val="17"/>
        </w:rPr>
        <w:t>专家，不得参</w:t>
      </w:r>
    </w:p>
    <w:p>
      <w:pPr>
        <w:ind w:left="23"/>
        <w:spacing w:before="1" w:line="218" w:lineRule="auto"/>
        <w:rPr>
          <w:rFonts w:ascii="SimSun" w:hAnsi="SimSun" w:eastAsia="SimSun" w:cs="SimSun"/>
          <w:sz w:val="24"/>
          <w:szCs w:val="24"/>
        </w:rPr>
      </w:pPr>
      <w:r>
        <w:rPr>
          <w:rFonts w:ascii="SimSun" w:hAnsi="SimSun" w:eastAsia="SimSun" w:cs="SimSun"/>
          <w:sz w:val="24"/>
          <w:szCs w:val="24"/>
          <w:spacing w:val="-2"/>
        </w:rPr>
        <w:t>加本项目评审。</w:t>
      </w:r>
    </w:p>
    <w:p>
      <w:pPr>
        <w:ind w:left="506"/>
        <w:spacing w:before="184" w:line="468" w:lineRule="exact"/>
        <w:rPr>
          <w:rFonts w:ascii="SimSun" w:hAnsi="SimSun" w:eastAsia="SimSun" w:cs="SimSun"/>
          <w:sz w:val="24"/>
          <w:szCs w:val="24"/>
        </w:rPr>
      </w:pPr>
      <w:r>
        <w:rPr>
          <w:rFonts w:ascii="SimSun" w:hAnsi="SimSun" w:eastAsia="SimSun" w:cs="SimSun"/>
          <w:sz w:val="24"/>
          <w:szCs w:val="24"/>
          <w:spacing w:val="-1"/>
          <w:position w:val="17"/>
        </w:rPr>
        <w:t>21.3</w:t>
      </w:r>
      <w:r>
        <w:rPr>
          <w:rFonts w:ascii="SimSun" w:hAnsi="SimSun" w:eastAsia="SimSun" w:cs="SimSun"/>
          <w:sz w:val="24"/>
          <w:szCs w:val="24"/>
          <w:spacing w:val="-41"/>
          <w:position w:val="17"/>
        </w:rPr>
        <w:t xml:space="preserve"> </w:t>
      </w:r>
      <w:r>
        <w:rPr>
          <w:rFonts w:ascii="SimSun" w:hAnsi="SimSun" w:eastAsia="SimSun" w:cs="SimSun"/>
          <w:sz w:val="24"/>
          <w:szCs w:val="24"/>
          <w:spacing w:val="-1"/>
          <w:position w:val="17"/>
        </w:rPr>
        <w:t>磋商小组的组成人员与供应商有下列利害关系之一的，应当回避：</w:t>
      </w:r>
    </w:p>
    <w:p>
      <w:pPr>
        <w:ind w:left="514"/>
        <w:spacing w:before="1" w:line="218" w:lineRule="auto"/>
        <w:rPr>
          <w:rFonts w:ascii="SimSun" w:hAnsi="SimSun" w:eastAsia="SimSun" w:cs="SimSun"/>
          <w:sz w:val="24"/>
          <w:szCs w:val="24"/>
        </w:rPr>
      </w:pPr>
      <w:r>
        <w:rPr>
          <w:rFonts w:ascii="SimSun" w:hAnsi="SimSun" w:eastAsia="SimSun" w:cs="SimSun"/>
          <w:sz w:val="24"/>
          <w:szCs w:val="24"/>
          <w:spacing w:val="-2"/>
        </w:rPr>
        <w:t>（1）参加采购活动前</w:t>
      </w:r>
      <w:r>
        <w:rPr>
          <w:rFonts w:ascii="SimSun" w:hAnsi="SimSun" w:eastAsia="SimSun" w:cs="SimSun"/>
          <w:sz w:val="24"/>
          <w:szCs w:val="24"/>
          <w:spacing w:val="-45"/>
        </w:rPr>
        <w:t xml:space="preserve"> </w:t>
      </w:r>
      <w:r>
        <w:rPr>
          <w:rFonts w:ascii="SimSun" w:hAnsi="SimSun" w:eastAsia="SimSun" w:cs="SimSun"/>
          <w:sz w:val="24"/>
          <w:szCs w:val="24"/>
          <w:spacing w:val="-2"/>
        </w:rPr>
        <w:t>3</w:t>
      </w:r>
      <w:r>
        <w:rPr>
          <w:rFonts w:ascii="SimSun" w:hAnsi="SimSun" w:eastAsia="SimSun" w:cs="SimSun"/>
          <w:sz w:val="24"/>
          <w:szCs w:val="24"/>
          <w:spacing w:val="-49"/>
        </w:rPr>
        <w:t xml:space="preserve"> </w:t>
      </w:r>
      <w:r>
        <w:rPr>
          <w:rFonts w:ascii="SimSun" w:hAnsi="SimSun" w:eastAsia="SimSun" w:cs="SimSun"/>
          <w:sz w:val="24"/>
          <w:szCs w:val="24"/>
          <w:spacing w:val="-2"/>
        </w:rPr>
        <w:t>年内与供应商存在劳动关系；</w:t>
      </w:r>
    </w:p>
    <w:p>
      <w:pPr>
        <w:ind w:left="514"/>
        <w:spacing w:before="183" w:line="219" w:lineRule="auto"/>
        <w:rPr>
          <w:rFonts w:ascii="SimSun" w:hAnsi="SimSun" w:eastAsia="SimSun" w:cs="SimSun"/>
          <w:sz w:val="24"/>
          <w:szCs w:val="24"/>
        </w:rPr>
      </w:pPr>
      <w:r>
        <w:rPr>
          <w:rFonts w:ascii="SimSun" w:hAnsi="SimSun" w:eastAsia="SimSun" w:cs="SimSun"/>
          <w:sz w:val="24"/>
          <w:szCs w:val="24"/>
          <w:spacing w:val="-2"/>
        </w:rPr>
        <w:t>（2）参加采购活动前</w:t>
      </w:r>
      <w:r>
        <w:rPr>
          <w:rFonts w:ascii="SimSun" w:hAnsi="SimSun" w:eastAsia="SimSun" w:cs="SimSun"/>
          <w:sz w:val="24"/>
          <w:szCs w:val="24"/>
          <w:spacing w:val="-43"/>
        </w:rPr>
        <w:t xml:space="preserve"> </w:t>
      </w:r>
      <w:r>
        <w:rPr>
          <w:rFonts w:ascii="SimSun" w:hAnsi="SimSun" w:eastAsia="SimSun" w:cs="SimSun"/>
          <w:sz w:val="24"/>
          <w:szCs w:val="24"/>
          <w:spacing w:val="-2"/>
        </w:rPr>
        <w:t>3</w:t>
      </w:r>
      <w:r>
        <w:rPr>
          <w:rFonts w:ascii="SimSun" w:hAnsi="SimSun" w:eastAsia="SimSun" w:cs="SimSun"/>
          <w:sz w:val="24"/>
          <w:szCs w:val="24"/>
          <w:spacing w:val="-49"/>
        </w:rPr>
        <w:t xml:space="preserve"> </w:t>
      </w:r>
      <w:r>
        <w:rPr>
          <w:rFonts w:ascii="SimSun" w:hAnsi="SimSun" w:eastAsia="SimSun" w:cs="SimSun"/>
          <w:sz w:val="24"/>
          <w:szCs w:val="24"/>
          <w:spacing w:val="-2"/>
        </w:rPr>
        <w:t>年内担任供应商的董事、监事；</w:t>
      </w:r>
    </w:p>
    <w:p>
      <w:pPr>
        <w:ind w:left="514"/>
        <w:spacing w:before="183" w:line="219" w:lineRule="auto"/>
        <w:rPr>
          <w:rFonts w:ascii="SimSun" w:hAnsi="SimSun" w:eastAsia="SimSun" w:cs="SimSun"/>
          <w:sz w:val="24"/>
          <w:szCs w:val="24"/>
        </w:rPr>
      </w:pPr>
      <w:r>
        <w:rPr>
          <w:rFonts w:ascii="SimSun" w:hAnsi="SimSun" w:eastAsia="SimSun" w:cs="SimSun"/>
          <w:sz w:val="24"/>
          <w:szCs w:val="24"/>
          <w:spacing w:val="-2"/>
        </w:rPr>
        <w:t>（3）参加采购活动前</w:t>
      </w:r>
      <w:r>
        <w:rPr>
          <w:rFonts w:ascii="SimSun" w:hAnsi="SimSun" w:eastAsia="SimSun" w:cs="SimSun"/>
          <w:sz w:val="24"/>
          <w:szCs w:val="24"/>
          <w:spacing w:val="-33"/>
        </w:rPr>
        <w:t xml:space="preserve"> </w:t>
      </w:r>
      <w:r>
        <w:rPr>
          <w:rFonts w:ascii="SimSun" w:hAnsi="SimSun" w:eastAsia="SimSun" w:cs="SimSun"/>
          <w:sz w:val="24"/>
          <w:szCs w:val="24"/>
          <w:spacing w:val="-2"/>
        </w:rPr>
        <w:t>3</w:t>
      </w:r>
      <w:r>
        <w:rPr>
          <w:rFonts w:ascii="SimSun" w:hAnsi="SimSun" w:eastAsia="SimSun" w:cs="SimSun"/>
          <w:sz w:val="24"/>
          <w:szCs w:val="24"/>
          <w:spacing w:val="-49"/>
        </w:rPr>
        <w:t xml:space="preserve"> </w:t>
      </w:r>
      <w:r>
        <w:rPr>
          <w:rFonts w:ascii="SimSun" w:hAnsi="SimSun" w:eastAsia="SimSun" w:cs="SimSun"/>
          <w:sz w:val="24"/>
          <w:szCs w:val="24"/>
          <w:spacing w:val="-2"/>
        </w:rPr>
        <w:t>年内是供应商的控股股东或者实际控制人；</w:t>
      </w:r>
    </w:p>
    <w:p>
      <w:pPr>
        <w:ind w:left="514"/>
        <w:spacing w:before="184" w:line="468" w:lineRule="exact"/>
        <w:rPr>
          <w:rFonts w:ascii="SimSun" w:hAnsi="SimSun" w:eastAsia="SimSun" w:cs="SimSun"/>
          <w:sz w:val="24"/>
          <w:szCs w:val="24"/>
        </w:rPr>
      </w:pPr>
      <w:r>
        <w:rPr>
          <w:rFonts w:ascii="SimSun" w:hAnsi="SimSun" w:eastAsia="SimSun" w:cs="SimSun"/>
          <w:sz w:val="24"/>
          <w:szCs w:val="24"/>
          <w:position w:val="17"/>
        </w:rPr>
        <w:t>（4）与供应商的法定代表人或者负责人有夫妻、直系血亲、三代以内旁系</w:t>
      </w:r>
    </w:p>
    <w:p>
      <w:pPr>
        <w:ind w:left="25"/>
        <w:spacing w:line="219" w:lineRule="auto"/>
        <w:rPr>
          <w:rFonts w:ascii="SimSun" w:hAnsi="SimSun" w:eastAsia="SimSun" w:cs="SimSun"/>
          <w:sz w:val="24"/>
          <w:szCs w:val="24"/>
        </w:rPr>
      </w:pPr>
      <w:r>
        <w:rPr>
          <w:rFonts w:ascii="SimSun" w:hAnsi="SimSun" w:eastAsia="SimSun" w:cs="SimSun"/>
          <w:sz w:val="24"/>
          <w:szCs w:val="24"/>
          <w:spacing w:val="-2"/>
        </w:rPr>
        <w:t>血亲或者近姻亲关系；</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（5）与供应商有其他可能影响采购活动公平、公正进行的关系。</w:t>
      </w:r>
    </w:p>
    <w:p>
      <w:pPr>
        <w:ind w:left="506"/>
        <w:spacing w:before="184"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22</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磋商小组职责</w:t>
      </w:r>
    </w:p>
    <w:p>
      <w:pPr>
        <w:ind w:left="21" w:right="114" w:firstLine="475"/>
        <w:spacing w:before="182" w:line="360" w:lineRule="auto"/>
        <w:jc w:val="both"/>
        <w:rPr>
          <w:rFonts w:ascii="SimSun" w:hAnsi="SimSun" w:eastAsia="SimSun" w:cs="SimSun"/>
          <w:sz w:val="24"/>
          <w:szCs w:val="24"/>
        </w:rPr>
      </w:pPr>
      <w:r>
        <w:rPr>
          <w:rFonts w:ascii="SimSun" w:hAnsi="SimSun" w:eastAsia="SimSun" w:cs="SimSun"/>
          <w:sz w:val="24"/>
          <w:szCs w:val="24"/>
          <w:spacing w:val="2"/>
        </w:rPr>
        <w:t>22.1</w:t>
      </w:r>
      <w:r>
        <w:rPr>
          <w:rFonts w:ascii="SimSun" w:hAnsi="SimSun" w:eastAsia="SimSun" w:cs="SimSun"/>
          <w:sz w:val="24"/>
          <w:szCs w:val="24"/>
          <w:spacing w:val="-46"/>
        </w:rPr>
        <w:t xml:space="preserve"> </w:t>
      </w:r>
      <w:r>
        <w:rPr>
          <w:rFonts w:ascii="SimSun" w:hAnsi="SimSun" w:eastAsia="SimSun" w:cs="SimSun"/>
          <w:sz w:val="24"/>
          <w:szCs w:val="24"/>
          <w:spacing w:val="2"/>
        </w:rPr>
        <w:t>磋商小组按照客观、公正、审慎的原则，依据磋商文件规定对供应商</w:t>
      </w:r>
      <w:r>
        <w:rPr>
          <w:rFonts w:ascii="SimSun" w:hAnsi="SimSun" w:eastAsia="SimSun" w:cs="SimSun"/>
          <w:sz w:val="24"/>
          <w:szCs w:val="24"/>
        </w:rPr>
        <w:t xml:space="preserve"> </w:t>
      </w:r>
      <w:r>
        <w:rPr>
          <w:rFonts w:ascii="SimSun" w:hAnsi="SimSun" w:eastAsia="SimSun" w:cs="SimSun"/>
          <w:sz w:val="24"/>
          <w:szCs w:val="24"/>
          <w:spacing w:val="-3"/>
        </w:rPr>
        <w:t>进行资格审查、符合性审查，并按照评审程序、评审方法及评审标准进行独立评</w:t>
      </w:r>
    </w:p>
    <w:p>
      <w:pPr>
        <w:ind w:left="35"/>
        <w:spacing w:line="220" w:lineRule="auto"/>
        <w:rPr>
          <w:rFonts w:ascii="SimSun" w:hAnsi="SimSun" w:eastAsia="SimSun" w:cs="SimSun"/>
          <w:sz w:val="24"/>
          <w:szCs w:val="24"/>
        </w:rPr>
      </w:pPr>
      <w:r>
        <w:rPr>
          <w:rFonts w:ascii="SimSun" w:hAnsi="SimSun" w:eastAsia="SimSun" w:cs="SimSun"/>
          <w:sz w:val="24"/>
          <w:szCs w:val="24"/>
          <w:spacing w:val="-11"/>
        </w:rPr>
        <w:t>审。</w:t>
      </w:r>
    </w:p>
    <w:p>
      <w:pPr>
        <w:spacing w:before="182" w:line="468" w:lineRule="exact"/>
        <w:jc w:val="right"/>
        <w:rPr>
          <w:rFonts w:ascii="SimSun" w:hAnsi="SimSun" w:eastAsia="SimSun" w:cs="SimSun"/>
          <w:sz w:val="24"/>
          <w:szCs w:val="24"/>
        </w:rPr>
      </w:pPr>
      <w:r>
        <w:rPr>
          <w:rFonts w:ascii="SimSun" w:hAnsi="SimSun" w:eastAsia="SimSun" w:cs="SimSun"/>
          <w:sz w:val="24"/>
          <w:szCs w:val="24"/>
          <w:spacing w:val="4"/>
          <w:position w:val="17"/>
        </w:rPr>
        <w:t>22.2</w:t>
      </w:r>
      <w:r>
        <w:rPr>
          <w:rFonts w:ascii="SimSun" w:hAnsi="SimSun" w:eastAsia="SimSun" w:cs="SimSun"/>
          <w:sz w:val="24"/>
          <w:szCs w:val="24"/>
          <w:spacing w:val="-35"/>
          <w:position w:val="17"/>
        </w:rPr>
        <w:t xml:space="preserve"> </w:t>
      </w:r>
      <w:r>
        <w:rPr>
          <w:rFonts w:ascii="SimSun" w:hAnsi="SimSun" w:eastAsia="SimSun" w:cs="SimSun"/>
          <w:sz w:val="24"/>
          <w:szCs w:val="24"/>
          <w:spacing w:val="4"/>
          <w:position w:val="17"/>
        </w:rPr>
        <w:t>磋商小组对需要共同认定的事项存在争议的，按照“少数服从多数</w:t>
      </w:r>
      <w:r>
        <w:rPr>
          <w:rFonts w:ascii="SimSun" w:hAnsi="SimSun" w:eastAsia="SimSun" w:cs="SimSun"/>
          <w:sz w:val="24"/>
          <w:szCs w:val="24"/>
          <w:spacing w:val="-84"/>
          <w:position w:val="17"/>
        </w:rPr>
        <w:t xml:space="preserve"> </w:t>
      </w:r>
      <w:r>
        <w:rPr>
          <w:rFonts w:ascii="SimSun" w:hAnsi="SimSun" w:eastAsia="SimSun" w:cs="SimSun"/>
          <w:sz w:val="24"/>
          <w:szCs w:val="24"/>
          <w:spacing w:val="4"/>
          <w:position w:val="17"/>
        </w:rPr>
        <w:t>”</w:t>
      </w:r>
    </w:p>
    <w:p>
      <w:pPr>
        <w:ind w:left="43"/>
        <w:spacing w:line="219" w:lineRule="auto"/>
        <w:rPr>
          <w:rFonts w:ascii="SimSun" w:hAnsi="SimSun" w:eastAsia="SimSun" w:cs="SimSun"/>
          <w:sz w:val="24"/>
          <w:szCs w:val="24"/>
        </w:rPr>
      </w:pPr>
      <w:r>
        <w:rPr>
          <w:rFonts w:ascii="SimSun" w:hAnsi="SimSun" w:eastAsia="SimSun" w:cs="SimSun"/>
          <w:sz w:val="24"/>
          <w:szCs w:val="24"/>
          <w:spacing w:val="-4"/>
        </w:rPr>
        <w:t>的原则做出结论。</w:t>
      </w:r>
    </w:p>
    <w:p>
      <w:pPr>
        <w:ind w:left="496"/>
        <w:spacing w:before="182" w:line="219" w:lineRule="auto"/>
        <w:rPr>
          <w:rFonts w:ascii="SimSun" w:hAnsi="SimSun" w:eastAsia="SimSun" w:cs="SimSun"/>
          <w:sz w:val="24"/>
          <w:szCs w:val="24"/>
        </w:rPr>
      </w:pPr>
      <w:r>
        <w:rPr>
          <w:rFonts w:ascii="SimSun" w:hAnsi="SimSun" w:eastAsia="SimSun" w:cs="SimSun"/>
          <w:sz w:val="24"/>
          <w:szCs w:val="24"/>
          <w:spacing w:val="-1"/>
        </w:rPr>
        <w:t>22.3</w:t>
      </w:r>
      <w:r>
        <w:rPr>
          <w:rFonts w:ascii="SimSun" w:hAnsi="SimSun" w:eastAsia="SimSun" w:cs="SimSun"/>
          <w:sz w:val="24"/>
          <w:szCs w:val="24"/>
          <w:spacing w:val="-42"/>
        </w:rPr>
        <w:t xml:space="preserve"> </w:t>
      </w:r>
      <w:r>
        <w:rPr>
          <w:rFonts w:ascii="SimSun" w:hAnsi="SimSun" w:eastAsia="SimSun" w:cs="SimSun"/>
          <w:sz w:val="24"/>
          <w:szCs w:val="24"/>
          <w:spacing w:val="-1"/>
        </w:rPr>
        <w:t>确定成交候选人名单，或根据采购人委托直接确定成交供应商。</w:t>
      </w:r>
    </w:p>
    <w:p>
      <w:pPr>
        <w:pStyle w:val="BodyText"/>
        <w:spacing w:line="285" w:lineRule="auto"/>
        <w:rPr/>
      </w:pPr>
      <w:r/>
    </w:p>
    <w:p>
      <w:pPr>
        <w:pStyle w:val="BodyText"/>
        <w:spacing w:line="285" w:lineRule="auto"/>
        <w:rPr/>
      </w:pPr>
      <w:r/>
    </w:p>
    <w:p>
      <w:pPr>
        <w:ind w:left="3675"/>
        <w:spacing w:before="79" w:line="221"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2"/>
        </w:rPr>
        <w:t>(七)</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2"/>
        </w:rPr>
        <w:t>合同</w:t>
      </w:r>
    </w:p>
    <w:p>
      <w:pPr>
        <w:ind w:left="506"/>
        <w:spacing w:before="180" w:line="221"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23</w:t>
      </w:r>
      <w:r>
        <w:rPr>
          <w:rFonts w:ascii="SimSun" w:hAnsi="SimSun" w:eastAsia="SimSun" w:cs="SimSun"/>
          <w:sz w:val="24"/>
          <w:szCs w:val="24"/>
          <w:spacing w:val="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成交通知</w:t>
      </w:r>
    </w:p>
    <w:p>
      <w:pPr>
        <w:ind w:left="496"/>
        <w:spacing w:before="181" w:line="218" w:lineRule="auto"/>
        <w:rPr>
          <w:rFonts w:ascii="SimSun" w:hAnsi="SimSun" w:eastAsia="SimSun" w:cs="SimSun"/>
          <w:sz w:val="24"/>
          <w:szCs w:val="24"/>
        </w:rPr>
      </w:pPr>
      <w:r>
        <w:rPr>
          <w:rFonts w:ascii="SimSun" w:hAnsi="SimSun" w:eastAsia="SimSun" w:cs="SimSun"/>
          <w:sz w:val="24"/>
          <w:szCs w:val="24"/>
          <w:spacing w:val="-1"/>
        </w:rPr>
        <w:t>23.1</w:t>
      </w:r>
      <w:r>
        <w:rPr>
          <w:rFonts w:ascii="SimSun" w:hAnsi="SimSun" w:eastAsia="SimSun" w:cs="SimSun"/>
          <w:sz w:val="24"/>
          <w:szCs w:val="24"/>
          <w:spacing w:val="-40"/>
        </w:rPr>
        <w:t xml:space="preserve"> </w:t>
      </w:r>
      <w:r>
        <w:rPr>
          <w:rFonts w:ascii="SimSun" w:hAnsi="SimSun" w:eastAsia="SimSun" w:cs="SimSun"/>
          <w:sz w:val="24"/>
          <w:szCs w:val="24"/>
          <w:spacing w:val="-1"/>
        </w:rPr>
        <w:t>宣布评审结果时，采购人告知未成交供应商本人的评审得分与排序。</w:t>
      </w:r>
    </w:p>
    <w:p>
      <w:pPr>
        <w:ind w:left="33" w:right="115" w:firstLine="472"/>
        <w:spacing w:before="185" w:line="360" w:lineRule="auto"/>
        <w:jc w:val="both"/>
        <w:rPr>
          <w:rFonts w:ascii="SimSun" w:hAnsi="SimSun" w:eastAsia="SimSun" w:cs="SimSun"/>
          <w:sz w:val="24"/>
          <w:szCs w:val="24"/>
        </w:rPr>
      </w:pPr>
      <w:r>
        <w:rPr>
          <w:rFonts w:ascii="SimSun" w:hAnsi="SimSun" w:eastAsia="SimSun" w:cs="SimSun"/>
          <w:sz w:val="24"/>
          <w:szCs w:val="24"/>
          <w:spacing w:val="1"/>
        </w:rPr>
        <w:t>23.2</w:t>
      </w:r>
      <w:r>
        <w:rPr>
          <w:rFonts w:ascii="SimSun" w:hAnsi="SimSun" w:eastAsia="SimSun" w:cs="SimSun"/>
          <w:sz w:val="24"/>
          <w:szCs w:val="24"/>
          <w:spacing w:val="-48"/>
        </w:rPr>
        <w:t xml:space="preserve"> </w:t>
      </w:r>
      <w:r>
        <w:rPr>
          <w:rFonts w:ascii="SimSun" w:hAnsi="SimSun" w:eastAsia="SimSun" w:cs="SimSun"/>
          <w:sz w:val="24"/>
          <w:szCs w:val="24"/>
          <w:spacing w:val="1"/>
        </w:rPr>
        <w:t>采购人在成交供应商确定之日起</w:t>
      </w:r>
      <w:r>
        <w:rPr>
          <w:rFonts w:ascii="SimSun" w:hAnsi="SimSun" w:eastAsia="SimSun" w:cs="SimSun"/>
          <w:sz w:val="24"/>
          <w:szCs w:val="24"/>
          <w:spacing w:val="-45"/>
        </w:rPr>
        <w:t xml:space="preserve"> </w:t>
      </w:r>
      <w:r>
        <w:rPr>
          <w:rFonts w:ascii="SimSun" w:hAnsi="SimSun" w:eastAsia="SimSun" w:cs="SimSun"/>
          <w:sz w:val="24"/>
          <w:szCs w:val="24"/>
          <w:spacing w:val="1"/>
        </w:rPr>
        <w:t>2</w:t>
      </w:r>
      <w:r>
        <w:rPr>
          <w:rFonts w:ascii="SimSun" w:hAnsi="SimSun" w:eastAsia="SimSun" w:cs="SimSun"/>
          <w:sz w:val="24"/>
          <w:szCs w:val="24"/>
          <w:spacing w:val="-48"/>
        </w:rPr>
        <w:t xml:space="preserve"> </w:t>
      </w:r>
      <w:r>
        <w:rPr>
          <w:rFonts w:ascii="SimSun" w:hAnsi="SimSun" w:eastAsia="SimSun" w:cs="SimSun"/>
          <w:sz w:val="24"/>
          <w:szCs w:val="24"/>
          <w:spacing w:val="1"/>
        </w:rPr>
        <w:t>个工作日内，在南通港集团建设投</w:t>
      </w:r>
      <w:r>
        <w:rPr>
          <w:rFonts w:ascii="SimSun" w:hAnsi="SimSun" w:eastAsia="SimSun" w:cs="SimSun"/>
          <w:sz w:val="24"/>
          <w:szCs w:val="24"/>
        </w:rPr>
        <w:t xml:space="preserve"> </w:t>
      </w:r>
      <w:r>
        <w:rPr>
          <w:rFonts w:ascii="SimSun" w:hAnsi="SimSun" w:eastAsia="SimSun" w:cs="SimSun"/>
          <w:sz w:val="24"/>
          <w:szCs w:val="24"/>
          <w:spacing w:val="-1"/>
        </w:rPr>
        <w:t>资有限公司“http://www.ntport.com.cn/</w:t>
      </w:r>
      <w:r>
        <w:rPr>
          <w:rFonts w:ascii="SimSun" w:hAnsi="SimSun" w:eastAsia="SimSun" w:cs="SimSun"/>
          <w:sz w:val="24"/>
          <w:szCs w:val="24"/>
          <w:spacing w:val="-70"/>
        </w:rPr>
        <w:t xml:space="preserve"> </w:t>
      </w:r>
      <w:r>
        <w:rPr>
          <w:rFonts w:ascii="SimSun" w:hAnsi="SimSun" w:eastAsia="SimSun" w:cs="SimSun"/>
          <w:sz w:val="24"/>
          <w:szCs w:val="24"/>
          <w:spacing w:val="-1"/>
        </w:rPr>
        <w:t>”上发布《成交结果公告》，并向成</w:t>
      </w:r>
    </w:p>
    <w:p>
      <w:pPr>
        <w:ind w:left="28"/>
        <w:spacing w:line="218" w:lineRule="auto"/>
        <w:rPr>
          <w:rFonts w:ascii="SimSun" w:hAnsi="SimSun" w:eastAsia="SimSun" w:cs="SimSun"/>
          <w:sz w:val="24"/>
          <w:szCs w:val="24"/>
        </w:rPr>
      </w:pPr>
      <w:r>
        <w:rPr>
          <w:rFonts w:ascii="SimSun" w:hAnsi="SimSun" w:eastAsia="SimSun" w:cs="SimSun"/>
          <w:sz w:val="24"/>
          <w:szCs w:val="24"/>
          <w:spacing w:val="-1"/>
        </w:rPr>
        <w:t>交供应商发出《中标中标通知书》。</w:t>
      </w:r>
    </w:p>
    <w:p>
      <w:pPr>
        <w:ind w:left="506"/>
        <w:spacing w:before="184" w:line="468" w:lineRule="exact"/>
        <w:rPr>
          <w:rFonts w:ascii="SimSun" w:hAnsi="SimSun" w:eastAsia="SimSun" w:cs="SimSun"/>
          <w:sz w:val="24"/>
          <w:szCs w:val="24"/>
        </w:rPr>
      </w:pPr>
      <w:r>
        <w:rPr>
          <w:rFonts w:ascii="SimSun" w:hAnsi="SimSun" w:eastAsia="SimSun" w:cs="SimSun"/>
          <w:sz w:val="24"/>
          <w:szCs w:val="24"/>
          <w:spacing w:val="1"/>
          <w:position w:val="17"/>
        </w:rPr>
        <w:t>23.3</w:t>
      </w:r>
      <w:r>
        <w:rPr>
          <w:rFonts w:ascii="SimSun" w:hAnsi="SimSun" w:eastAsia="SimSun" w:cs="SimSun"/>
          <w:sz w:val="24"/>
          <w:szCs w:val="24"/>
          <w:spacing w:val="-22"/>
          <w:position w:val="17"/>
        </w:rPr>
        <w:t xml:space="preserve"> </w:t>
      </w:r>
      <w:r>
        <w:rPr>
          <w:rFonts w:ascii="SimSun" w:hAnsi="SimSun" w:eastAsia="SimSun" w:cs="SimSun"/>
          <w:sz w:val="24"/>
          <w:szCs w:val="24"/>
          <w:spacing w:val="1"/>
          <w:position w:val="17"/>
        </w:rPr>
        <w:t>中标通知书对采购人和成交供应商具有同等法律效力。中标通知书发</w:t>
      </w:r>
    </w:p>
    <w:p>
      <w:pPr>
        <w:spacing w:before="1" w:line="218" w:lineRule="auto"/>
        <w:jc w:val="right"/>
        <w:rPr>
          <w:rFonts w:ascii="SimSun" w:hAnsi="SimSun" w:eastAsia="SimSun" w:cs="SimSun"/>
          <w:sz w:val="24"/>
          <w:szCs w:val="24"/>
        </w:rPr>
      </w:pPr>
      <w:r>
        <w:rPr>
          <w:rFonts w:ascii="SimSun" w:hAnsi="SimSun" w:eastAsia="SimSun" w:cs="SimSun"/>
          <w:sz w:val="24"/>
          <w:szCs w:val="24"/>
          <w:spacing w:val="-8"/>
        </w:rPr>
        <w:t>出以后，采购人改变成交结果或成交供应商放弃成交，应当承担相应的法律责任。</w:t>
      </w:r>
    </w:p>
    <w:p>
      <w:pPr>
        <w:ind w:left="506"/>
        <w:spacing w:before="183" w:line="219" w:lineRule="auto"/>
        <w:rPr>
          <w:rFonts w:ascii="SimSun" w:hAnsi="SimSun" w:eastAsia="SimSun" w:cs="SimSun"/>
          <w:sz w:val="24"/>
          <w:szCs w:val="24"/>
        </w:rPr>
      </w:pPr>
      <w:r>
        <w:rPr>
          <w:rFonts w:ascii="SimSun" w:hAnsi="SimSun" w:eastAsia="SimSun" w:cs="SimSun"/>
          <w:sz w:val="24"/>
          <w:szCs w:val="24"/>
          <w:spacing w:val="-1"/>
        </w:rPr>
        <w:t>23.4</w:t>
      </w:r>
      <w:r>
        <w:rPr>
          <w:rFonts w:ascii="SimSun" w:hAnsi="SimSun" w:eastAsia="SimSun" w:cs="SimSun"/>
          <w:sz w:val="24"/>
          <w:szCs w:val="24"/>
          <w:spacing w:val="-48"/>
        </w:rPr>
        <w:t xml:space="preserve"> </w:t>
      </w:r>
      <w:r>
        <w:rPr>
          <w:rFonts w:ascii="SimSun" w:hAnsi="SimSun" w:eastAsia="SimSun" w:cs="SimSun"/>
          <w:sz w:val="24"/>
          <w:szCs w:val="24"/>
          <w:spacing w:val="-1"/>
        </w:rPr>
        <w:t>采购人对未成交的供应商不做未成交原因的解释。</w:t>
      </w:r>
    </w:p>
    <w:p>
      <w:pPr>
        <w:spacing w:line="219" w:lineRule="auto"/>
        <w:sectPr>
          <w:headerReference w:type="default" r:id="rId26"/>
          <w:footerReference w:type="default" r:id="rId27"/>
          <w:pgSz w:w="11906" w:h="16839"/>
          <w:pgMar w:top="1104" w:right="1684" w:bottom="1157" w:left="1785" w:header="1090" w:footer="992" w:gutter="0"/>
        </w:sectPr>
        <w:rPr>
          <w:rFonts w:ascii="SimSun" w:hAnsi="SimSun" w:eastAsia="SimSun" w:cs="SimSun"/>
          <w:sz w:val="24"/>
          <w:szCs w:val="24"/>
        </w:rPr>
      </w:pPr>
    </w:p>
    <w:p>
      <w:pPr>
        <w:pStyle w:val="BodyText"/>
        <w:spacing w:line="369" w:lineRule="auto"/>
        <w:rPr/>
      </w:pPr>
      <w:r/>
    </w:p>
    <w:p>
      <w:pPr>
        <w:ind w:left="506"/>
        <w:spacing w:before="78"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24</w:t>
      </w:r>
      <w:r>
        <w:rPr>
          <w:rFonts w:ascii="SimSun" w:hAnsi="SimSun" w:eastAsia="SimSun" w:cs="SimSun"/>
          <w:sz w:val="24"/>
          <w:szCs w:val="24"/>
          <w:spacing w:val="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合同洽谈</w:t>
      </w:r>
    </w:p>
    <w:p>
      <w:pPr>
        <w:ind w:right="13"/>
        <w:spacing w:before="181" w:line="468" w:lineRule="exact"/>
        <w:jc w:val="right"/>
        <w:rPr>
          <w:rFonts w:ascii="SimSun" w:hAnsi="SimSun" w:eastAsia="SimSun" w:cs="SimSun"/>
          <w:sz w:val="24"/>
          <w:szCs w:val="24"/>
        </w:rPr>
      </w:pPr>
      <w:r>
        <w:rPr>
          <w:rFonts w:ascii="SimSun" w:hAnsi="SimSun" w:eastAsia="SimSun" w:cs="SimSun"/>
          <w:sz w:val="24"/>
          <w:szCs w:val="24"/>
          <w:spacing w:val="2"/>
          <w:position w:val="17"/>
        </w:rPr>
        <w:t>24.1</w:t>
      </w:r>
      <w:r>
        <w:rPr>
          <w:rFonts w:ascii="SimSun" w:hAnsi="SimSun" w:eastAsia="SimSun" w:cs="SimSun"/>
          <w:sz w:val="24"/>
          <w:szCs w:val="24"/>
          <w:spacing w:val="-47"/>
          <w:position w:val="17"/>
        </w:rPr>
        <w:t xml:space="preserve"> </w:t>
      </w:r>
      <w:r>
        <w:rPr>
          <w:rFonts w:ascii="SimSun" w:hAnsi="SimSun" w:eastAsia="SimSun" w:cs="SimSun"/>
          <w:sz w:val="24"/>
          <w:szCs w:val="24"/>
          <w:spacing w:val="2"/>
          <w:position w:val="17"/>
        </w:rPr>
        <w:t>成交供应商按照《成交结果公告》的具体要求，</w:t>
      </w:r>
      <w:r>
        <w:rPr>
          <w:rFonts w:ascii="SimSun" w:hAnsi="SimSun" w:eastAsia="SimSun" w:cs="SimSun"/>
          <w:sz w:val="24"/>
          <w:szCs w:val="24"/>
          <w:spacing w:val="1"/>
          <w:position w:val="17"/>
        </w:rPr>
        <w:t>携带相关资料，于规</w:t>
      </w:r>
    </w:p>
    <w:p>
      <w:pPr>
        <w:ind w:left="29"/>
        <w:spacing w:line="220" w:lineRule="auto"/>
        <w:rPr>
          <w:rFonts w:ascii="SimSun" w:hAnsi="SimSun" w:eastAsia="SimSun" w:cs="SimSun"/>
          <w:sz w:val="24"/>
          <w:szCs w:val="24"/>
        </w:rPr>
      </w:pPr>
      <w:r>
        <w:rPr>
          <w:rFonts w:ascii="SimSun" w:hAnsi="SimSun" w:eastAsia="SimSun" w:cs="SimSun"/>
          <w:sz w:val="24"/>
          <w:szCs w:val="24"/>
          <w:spacing w:val="-2"/>
        </w:rPr>
        <w:t>定时间、地点进行合同洽谈。</w:t>
      </w:r>
    </w:p>
    <w:p>
      <w:pPr>
        <w:ind w:left="23" w:right="13" w:firstLine="482"/>
        <w:spacing w:before="181" w:line="360" w:lineRule="auto"/>
        <w:rPr>
          <w:rFonts w:ascii="SimSun" w:hAnsi="SimSun" w:eastAsia="SimSun" w:cs="SimSun"/>
          <w:sz w:val="24"/>
          <w:szCs w:val="24"/>
        </w:rPr>
      </w:pPr>
      <w:r>
        <w:rPr>
          <w:rFonts w:ascii="SimSun" w:hAnsi="SimSun" w:eastAsia="SimSun" w:cs="SimSun"/>
          <w:sz w:val="24"/>
          <w:szCs w:val="24"/>
          <w:spacing w:val="2"/>
        </w:rPr>
        <w:t>24.2</w:t>
      </w:r>
      <w:r>
        <w:rPr>
          <w:rFonts w:ascii="SimSun" w:hAnsi="SimSun" w:eastAsia="SimSun" w:cs="SimSun"/>
          <w:sz w:val="24"/>
          <w:szCs w:val="24"/>
          <w:spacing w:val="-50"/>
        </w:rPr>
        <w:t xml:space="preserve"> </w:t>
      </w:r>
      <w:r>
        <w:rPr>
          <w:rFonts w:ascii="SimSun" w:hAnsi="SimSun" w:eastAsia="SimSun" w:cs="SimSun"/>
          <w:sz w:val="24"/>
          <w:szCs w:val="24"/>
          <w:spacing w:val="2"/>
        </w:rPr>
        <w:t>磋商文件、磋商文件的澄清及修改、成交供应商的响应</w:t>
      </w:r>
      <w:r>
        <w:rPr>
          <w:rFonts w:ascii="SimSun" w:hAnsi="SimSun" w:eastAsia="SimSun" w:cs="SimSun"/>
          <w:sz w:val="24"/>
          <w:szCs w:val="24"/>
          <w:spacing w:val="1"/>
        </w:rPr>
        <w:t>文件、成交供</w:t>
      </w:r>
      <w:r>
        <w:rPr>
          <w:rFonts w:ascii="SimSun" w:hAnsi="SimSun" w:eastAsia="SimSun" w:cs="SimSun"/>
          <w:sz w:val="24"/>
          <w:szCs w:val="24"/>
        </w:rPr>
        <w:t xml:space="preserve"> </w:t>
      </w:r>
      <w:r>
        <w:rPr>
          <w:rFonts w:ascii="SimSun" w:hAnsi="SimSun" w:eastAsia="SimSun" w:cs="SimSun"/>
          <w:sz w:val="24"/>
          <w:szCs w:val="24"/>
          <w:spacing w:val="4"/>
        </w:rPr>
        <w:t>应商在评审过程当中的答复澄清事项等均为此次采购合同附件，并具有法律效</w:t>
      </w:r>
    </w:p>
    <w:p>
      <w:pPr>
        <w:ind w:left="27"/>
        <w:spacing w:line="219" w:lineRule="auto"/>
        <w:rPr>
          <w:rFonts w:ascii="SimSun" w:hAnsi="SimSun" w:eastAsia="SimSun" w:cs="SimSun"/>
          <w:sz w:val="24"/>
          <w:szCs w:val="24"/>
        </w:rPr>
      </w:pPr>
      <w:r>
        <w:rPr>
          <w:rFonts w:ascii="SimSun" w:hAnsi="SimSun" w:eastAsia="SimSun" w:cs="SimSun"/>
          <w:sz w:val="24"/>
          <w:szCs w:val="24"/>
          <w:spacing w:val="-7"/>
        </w:rPr>
        <w:t>力。</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2"/>
          <w:position w:val="17"/>
        </w:rPr>
        <w:t>24.3</w:t>
      </w:r>
      <w:r>
        <w:rPr>
          <w:rFonts w:ascii="SimSun" w:hAnsi="SimSun" w:eastAsia="SimSun" w:cs="SimSun"/>
          <w:sz w:val="24"/>
          <w:szCs w:val="24"/>
          <w:spacing w:val="-47"/>
          <w:position w:val="17"/>
        </w:rPr>
        <w:t xml:space="preserve"> </w:t>
      </w:r>
      <w:r>
        <w:rPr>
          <w:rFonts w:ascii="SimSun" w:hAnsi="SimSun" w:eastAsia="SimSun" w:cs="SimSun"/>
          <w:sz w:val="24"/>
          <w:szCs w:val="24"/>
          <w:spacing w:val="2"/>
          <w:position w:val="17"/>
        </w:rPr>
        <w:t>成交供应商不得再与采购人签订背离合同实质性</w:t>
      </w:r>
      <w:r>
        <w:rPr>
          <w:rFonts w:ascii="SimSun" w:hAnsi="SimSun" w:eastAsia="SimSun" w:cs="SimSun"/>
          <w:sz w:val="24"/>
          <w:szCs w:val="24"/>
          <w:spacing w:val="1"/>
          <w:position w:val="17"/>
        </w:rPr>
        <w:t>内容的其他协议或声</w:t>
      </w:r>
    </w:p>
    <w:p>
      <w:pPr>
        <w:ind w:left="46"/>
        <w:spacing w:before="1" w:line="219" w:lineRule="auto"/>
        <w:rPr>
          <w:rFonts w:ascii="SimSun" w:hAnsi="SimSun" w:eastAsia="SimSun" w:cs="SimSun"/>
          <w:sz w:val="24"/>
          <w:szCs w:val="24"/>
        </w:rPr>
      </w:pPr>
      <w:r>
        <w:rPr>
          <w:rFonts w:ascii="SimSun" w:hAnsi="SimSun" w:eastAsia="SimSun" w:cs="SimSun"/>
          <w:sz w:val="24"/>
          <w:szCs w:val="24"/>
          <w:spacing w:val="-16"/>
        </w:rPr>
        <w:t>明。</w:t>
      </w:r>
    </w:p>
    <w:p>
      <w:pPr>
        <w:ind w:left="24" w:right="13" w:firstLine="481"/>
        <w:spacing w:before="182" w:line="360" w:lineRule="auto"/>
        <w:rPr>
          <w:rFonts w:ascii="SimSun" w:hAnsi="SimSun" w:eastAsia="SimSun" w:cs="SimSun"/>
          <w:sz w:val="24"/>
          <w:szCs w:val="24"/>
        </w:rPr>
      </w:pPr>
      <w:r>
        <w:rPr>
          <w:rFonts w:ascii="SimSun" w:hAnsi="SimSun" w:eastAsia="SimSun" w:cs="SimSun"/>
          <w:sz w:val="24"/>
          <w:szCs w:val="24"/>
          <w:spacing w:val="-4"/>
        </w:rPr>
        <w:t>24.4</w:t>
      </w:r>
      <w:r>
        <w:rPr>
          <w:rFonts w:ascii="SimSun" w:hAnsi="SimSun" w:eastAsia="SimSun" w:cs="SimSun"/>
          <w:sz w:val="24"/>
          <w:szCs w:val="24"/>
          <w:spacing w:val="-38"/>
        </w:rPr>
        <w:t xml:space="preserve"> </w:t>
      </w:r>
      <w:r>
        <w:rPr>
          <w:rFonts w:ascii="SimSun" w:hAnsi="SimSun" w:eastAsia="SimSun" w:cs="SimSun"/>
          <w:sz w:val="24"/>
          <w:szCs w:val="24"/>
          <w:spacing w:val="-4"/>
        </w:rPr>
        <w:t>采购人应当自中标通知书发出之日起</w:t>
      </w:r>
      <w:r>
        <w:rPr>
          <w:rFonts w:ascii="SimSun" w:hAnsi="SimSun" w:eastAsia="SimSun" w:cs="SimSun"/>
          <w:sz w:val="24"/>
          <w:szCs w:val="24"/>
          <w:spacing w:val="-45"/>
        </w:rPr>
        <w:t xml:space="preserve"> </w:t>
      </w:r>
      <w:r>
        <w:rPr>
          <w:rFonts w:ascii="SimSun" w:hAnsi="SimSun" w:eastAsia="SimSun" w:cs="SimSun"/>
          <w:sz w:val="24"/>
          <w:szCs w:val="24"/>
          <w:spacing w:val="-4"/>
        </w:rPr>
        <w:t>30 日内，与成交供应商签订书面</w:t>
      </w:r>
      <w:r>
        <w:rPr>
          <w:rFonts w:ascii="SimSun" w:hAnsi="SimSun" w:eastAsia="SimSun" w:cs="SimSun"/>
          <w:sz w:val="24"/>
          <w:szCs w:val="24"/>
        </w:rPr>
        <w:t xml:space="preserve"> </w:t>
      </w:r>
      <w:r>
        <w:rPr>
          <w:rFonts w:ascii="SimSun" w:hAnsi="SimSun" w:eastAsia="SimSun" w:cs="SimSun"/>
          <w:sz w:val="24"/>
          <w:szCs w:val="24"/>
          <w:spacing w:val="-3"/>
        </w:rPr>
        <w:t>合同。所签订的合同不得对磋商文件确定的事项和成交供应商响应文件作实质性</w:t>
      </w:r>
    </w:p>
    <w:p>
      <w:pPr>
        <w:ind w:left="23"/>
        <w:spacing w:before="1" w:line="218" w:lineRule="auto"/>
        <w:rPr>
          <w:rFonts w:ascii="SimSun" w:hAnsi="SimSun" w:eastAsia="SimSun" w:cs="SimSun"/>
          <w:sz w:val="24"/>
          <w:szCs w:val="24"/>
        </w:rPr>
      </w:pPr>
      <w:r>
        <w:rPr>
          <w:rFonts w:ascii="SimSun" w:hAnsi="SimSun" w:eastAsia="SimSun" w:cs="SimSun"/>
          <w:sz w:val="24"/>
          <w:szCs w:val="24"/>
        </w:rPr>
        <w:t>修改。采购人不得向成交供应商提出任何不合理的要</w:t>
      </w:r>
      <w:r>
        <w:rPr>
          <w:rFonts w:ascii="SimSun" w:hAnsi="SimSun" w:eastAsia="SimSun" w:cs="SimSun"/>
          <w:sz w:val="24"/>
          <w:szCs w:val="24"/>
          <w:spacing w:val="-1"/>
        </w:rPr>
        <w:t>求作为签订合同的条件。</w:t>
      </w:r>
    </w:p>
    <w:p>
      <w:pPr>
        <w:ind w:left="506"/>
        <w:spacing w:before="184" w:line="219" w:lineRule="auto"/>
        <w:rPr>
          <w:rFonts w:ascii="SimSun" w:hAnsi="SimSun" w:eastAsia="SimSun" w:cs="SimSun"/>
          <w:sz w:val="24"/>
          <w:szCs w:val="24"/>
        </w:rPr>
      </w:pPr>
      <w:r>
        <w:rPr>
          <w:rFonts w:ascii="SimSun" w:hAnsi="SimSun" w:eastAsia="SimSun" w:cs="SimSun"/>
          <w:sz w:val="24"/>
          <w:szCs w:val="24"/>
          <w:spacing w:val="-2"/>
        </w:rPr>
        <w:t>24.5</w:t>
      </w:r>
      <w:r>
        <w:rPr>
          <w:rFonts w:ascii="SimSun" w:hAnsi="SimSun" w:eastAsia="SimSun" w:cs="SimSun"/>
          <w:sz w:val="24"/>
          <w:szCs w:val="24"/>
          <w:spacing w:val="-44"/>
        </w:rPr>
        <w:t xml:space="preserve"> </w:t>
      </w:r>
      <w:r>
        <w:rPr>
          <w:rFonts w:ascii="SimSun" w:hAnsi="SimSun" w:eastAsia="SimSun" w:cs="SimSun"/>
          <w:sz w:val="24"/>
          <w:szCs w:val="24"/>
          <w:spacing w:val="-2"/>
        </w:rPr>
        <w:t>本项目不设履约保证金。</w:t>
      </w:r>
    </w:p>
    <w:p>
      <w:pPr>
        <w:ind w:left="506"/>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25</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对供应商不良行为的处罚</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25.1</w:t>
      </w:r>
      <w:r>
        <w:rPr>
          <w:rFonts w:ascii="SimSun" w:hAnsi="SimSun" w:eastAsia="SimSun" w:cs="SimSun"/>
          <w:sz w:val="24"/>
          <w:szCs w:val="24"/>
          <w:spacing w:val="-49"/>
          <w:position w:val="17"/>
        </w:rPr>
        <w:t xml:space="preserve"> </w:t>
      </w:r>
      <w:r>
        <w:rPr>
          <w:rFonts w:ascii="SimSun" w:hAnsi="SimSun" w:eastAsia="SimSun" w:cs="SimSun"/>
          <w:sz w:val="24"/>
          <w:szCs w:val="24"/>
          <w:spacing w:val="2"/>
          <w:position w:val="17"/>
        </w:rPr>
        <w:t>供应商发生下列情形之一的，将被列入不良行为记录</w:t>
      </w:r>
      <w:r>
        <w:rPr>
          <w:rFonts w:ascii="SimSun" w:hAnsi="SimSun" w:eastAsia="SimSun" w:cs="SimSun"/>
          <w:sz w:val="24"/>
          <w:szCs w:val="24"/>
          <w:spacing w:val="1"/>
          <w:position w:val="17"/>
        </w:rPr>
        <w:t>名单，在一至三</w:t>
      </w:r>
    </w:p>
    <w:p>
      <w:pPr>
        <w:ind w:left="24"/>
        <w:spacing w:line="218" w:lineRule="auto"/>
        <w:rPr>
          <w:rFonts w:ascii="SimSun" w:hAnsi="SimSun" w:eastAsia="SimSun" w:cs="SimSun"/>
          <w:sz w:val="24"/>
          <w:szCs w:val="24"/>
        </w:rPr>
      </w:pPr>
      <w:r>
        <w:rPr>
          <w:rFonts w:ascii="SimSun" w:hAnsi="SimSun" w:eastAsia="SimSun" w:cs="SimSun"/>
          <w:sz w:val="24"/>
          <w:szCs w:val="24"/>
          <w:spacing w:val="-1"/>
        </w:rPr>
        <w:t>年内禁止参加采购活动：</w:t>
      </w:r>
    </w:p>
    <w:p>
      <w:pPr>
        <w:ind w:left="514"/>
        <w:spacing w:before="184" w:line="219" w:lineRule="auto"/>
        <w:rPr>
          <w:rFonts w:ascii="SimSun" w:hAnsi="SimSun" w:eastAsia="SimSun" w:cs="SimSun"/>
          <w:sz w:val="24"/>
          <w:szCs w:val="24"/>
        </w:rPr>
      </w:pPr>
      <w:r>
        <w:rPr>
          <w:rFonts w:ascii="SimSun" w:hAnsi="SimSun" w:eastAsia="SimSun" w:cs="SimSun"/>
          <w:sz w:val="24"/>
          <w:szCs w:val="24"/>
          <w:spacing w:val="-2"/>
        </w:rPr>
        <w:t>（1）弄虚作假谋取成交的；</w:t>
      </w:r>
    </w:p>
    <w:p>
      <w:pPr>
        <w:ind w:left="514"/>
        <w:spacing w:before="183" w:line="219" w:lineRule="auto"/>
        <w:rPr>
          <w:rFonts w:ascii="SimSun" w:hAnsi="SimSun" w:eastAsia="SimSun" w:cs="SimSun"/>
          <w:sz w:val="24"/>
          <w:szCs w:val="24"/>
        </w:rPr>
      </w:pPr>
      <w:r>
        <w:rPr>
          <w:rFonts w:ascii="SimSun" w:hAnsi="SimSun" w:eastAsia="SimSun" w:cs="SimSun"/>
          <w:sz w:val="24"/>
          <w:szCs w:val="24"/>
          <w:spacing w:val="-2"/>
        </w:rPr>
        <w:t>（2）与采购人、其他供应商恶意串通的；</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（3）向采购人行贿或者提供其他不正当利益的；</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position w:val="17"/>
        </w:rPr>
        <w:t>（4）在采购过程中与采购人进行协商谈判、不按照磋商文件和成交供应商</w:t>
      </w:r>
    </w:p>
    <w:p>
      <w:pPr>
        <w:ind w:left="43"/>
        <w:spacing w:before="1" w:line="218" w:lineRule="auto"/>
        <w:rPr>
          <w:rFonts w:ascii="SimSun" w:hAnsi="SimSun" w:eastAsia="SimSun" w:cs="SimSun"/>
          <w:sz w:val="24"/>
          <w:szCs w:val="24"/>
        </w:rPr>
      </w:pPr>
      <w:r>
        <w:rPr>
          <w:rFonts w:ascii="SimSun" w:hAnsi="SimSun" w:eastAsia="SimSun" w:cs="SimSun"/>
          <w:sz w:val="24"/>
          <w:szCs w:val="24"/>
          <w:spacing w:val="-1"/>
        </w:rPr>
        <w:t>的响应文件订立合同，或者与采购人另行订立背离合同实质性内容的协议的；</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（5）供应商在评审阶段资格发生变化，未按照有关规定通知采购人的；</w:t>
      </w:r>
    </w:p>
    <w:p>
      <w:pPr>
        <w:ind w:left="514"/>
        <w:spacing w:before="184" w:line="468" w:lineRule="exact"/>
        <w:rPr>
          <w:rFonts w:ascii="SimSun" w:hAnsi="SimSun" w:eastAsia="SimSun" w:cs="SimSun"/>
          <w:sz w:val="24"/>
          <w:szCs w:val="24"/>
        </w:rPr>
      </w:pPr>
      <w:r>
        <w:rPr>
          <w:rFonts w:ascii="SimSun" w:hAnsi="SimSun" w:eastAsia="SimSun" w:cs="SimSun"/>
          <w:sz w:val="24"/>
          <w:szCs w:val="24"/>
          <w:spacing w:val="-1"/>
          <w:position w:val="17"/>
        </w:rPr>
        <w:t>（6）拒绝有关部门监督检查或提供虚假情况的。</w:t>
      </w:r>
    </w:p>
    <w:p>
      <w:pPr>
        <w:ind w:left="503"/>
        <w:spacing w:before="1" w:line="218" w:lineRule="auto"/>
        <w:rPr>
          <w:rFonts w:ascii="SimSun" w:hAnsi="SimSun" w:eastAsia="SimSun" w:cs="SimSun"/>
          <w:sz w:val="24"/>
          <w:szCs w:val="24"/>
        </w:rPr>
      </w:pPr>
      <w:r>
        <w:rPr>
          <w:rFonts w:ascii="SimSun" w:hAnsi="SimSun" w:eastAsia="SimSun" w:cs="SimSun"/>
          <w:sz w:val="24"/>
          <w:szCs w:val="24"/>
          <w:spacing w:val="-1"/>
        </w:rPr>
        <w:t>供应商有（1）至（6）情形之一的，成交无效。</w:t>
      </w:r>
    </w:p>
    <w:p>
      <w:pPr>
        <w:ind w:left="506"/>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26</w:t>
      </w:r>
      <w:r>
        <w:rPr>
          <w:rFonts w:ascii="SimSun" w:hAnsi="SimSun" w:eastAsia="SimSun" w:cs="SimSun"/>
          <w:sz w:val="24"/>
          <w:szCs w:val="24"/>
        </w:rPr>
        <w:t xml:space="preserve">  </w:t>
      </w:r>
      <w:r>
        <w:rPr>
          <w:rFonts w:ascii="SimSun" w:hAnsi="SimSun" w:eastAsia="SimSun" w:cs="SimSun"/>
          <w:sz w:val="24"/>
          <w:szCs w:val="24"/>
          <w14:textOutline w14:w="4358" w14:cap="sq" w14:cmpd="sng">
            <w14:solidFill>
              <w14:srgbClr w14:val="000000"/>
            </w14:solidFill>
            <w14:prstDash w14:val="solid"/>
            <w14:bevel/>
          </w14:textOutline>
        </w:rPr>
        <w:t>对成交供应商不良行为的处罚</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26.1</w:t>
      </w:r>
      <w:r>
        <w:rPr>
          <w:rFonts w:ascii="SimSun" w:hAnsi="SimSun" w:eastAsia="SimSun" w:cs="SimSun"/>
          <w:sz w:val="24"/>
          <w:szCs w:val="24"/>
          <w:spacing w:val="-47"/>
          <w:position w:val="17"/>
        </w:rPr>
        <w:t xml:space="preserve"> </w:t>
      </w:r>
      <w:r>
        <w:rPr>
          <w:rFonts w:ascii="SimSun" w:hAnsi="SimSun" w:eastAsia="SimSun" w:cs="SimSun"/>
          <w:sz w:val="24"/>
          <w:szCs w:val="24"/>
          <w:spacing w:val="2"/>
          <w:position w:val="17"/>
        </w:rPr>
        <w:t>成交供应商发生下列情形之一的，列入不良行为</w:t>
      </w:r>
      <w:r>
        <w:rPr>
          <w:rFonts w:ascii="SimSun" w:hAnsi="SimSun" w:eastAsia="SimSun" w:cs="SimSun"/>
          <w:sz w:val="24"/>
          <w:szCs w:val="24"/>
          <w:spacing w:val="1"/>
          <w:position w:val="17"/>
        </w:rPr>
        <w:t>记录名单，在一至三</w:t>
      </w:r>
    </w:p>
    <w:p>
      <w:pPr>
        <w:ind w:left="24"/>
        <w:spacing w:before="1" w:line="218" w:lineRule="auto"/>
        <w:rPr>
          <w:rFonts w:ascii="SimSun" w:hAnsi="SimSun" w:eastAsia="SimSun" w:cs="SimSun"/>
          <w:sz w:val="24"/>
          <w:szCs w:val="24"/>
        </w:rPr>
      </w:pPr>
      <w:r>
        <w:rPr>
          <w:rFonts w:ascii="SimSun" w:hAnsi="SimSun" w:eastAsia="SimSun" w:cs="SimSun"/>
          <w:sz w:val="24"/>
          <w:szCs w:val="24"/>
          <w:spacing w:val="-1"/>
        </w:rPr>
        <w:t>年内禁止参加采购活动：</w:t>
      </w:r>
    </w:p>
    <w:p>
      <w:pPr>
        <w:ind w:right="16"/>
        <w:spacing w:before="184" w:line="468" w:lineRule="exact"/>
        <w:jc w:val="right"/>
        <w:rPr>
          <w:rFonts w:ascii="SimSun" w:hAnsi="SimSun" w:eastAsia="SimSun" w:cs="SimSun"/>
          <w:sz w:val="24"/>
          <w:szCs w:val="24"/>
        </w:rPr>
      </w:pPr>
      <w:r>
        <w:rPr>
          <w:rFonts w:ascii="SimSun" w:hAnsi="SimSun" w:eastAsia="SimSun" w:cs="SimSun"/>
          <w:sz w:val="24"/>
          <w:szCs w:val="24"/>
          <w:position w:val="17"/>
        </w:rPr>
        <w:t>（1）将成交项目转让给他人，或者在响应文件中未说明，且未经采购人同</w:t>
      </w:r>
    </w:p>
    <w:p>
      <w:pPr>
        <w:ind w:left="29"/>
        <w:spacing w:line="219" w:lineRule="auto"/>
        <w:rPr>
          <w:rFonts w:ascii="SimSun" w:hAnsi="SimSun" w:eastAsia="SimSun" w:cs="SimSun"/>
          <w:sz w:val="24"/>
          <w:szCs w:val="24"/>
        </w:rPr>
      </w:pPr>
      <w:r>
        <w:rPr>
          <w:rFonts w:ascii="SimSun" w:hAnsi="SimSun" w:eastAsia="SimSun" w:cs="SimSun"/>
          <w:sz w:val="24"/>
          <w:szCs w:val="24"/>
          <w:spacing w:val="-2"/>
        </w:rPr>
        <w:t>意，将成交项目分包给他人的；</w:t>
      </w:r>
    </w:p>
    <w:p>
      <w:pPr>
        <w:ind w:left="514"/>
        <w:spacing w:before="183" w:line="219" w:lineRule="auto"/>
        <w:rPr>
          <w:rFonts w:ascii="SimSun" w:hAnsi="SimSun" w:eastAsia="SimSun" w:cs="SimSun"/>
          <w:sz w:val="24"/>
          <w:szCs w:val="24"/>
        </w:rPr>
      </w:pPr>
      <w:r>
        <w:rPr>
          <w:rFonts w:ascii="SimSun" w:hAnsi="SimSun" w:eastAsia="SimSun" w:cs="SimSun"/>
          <w:sz w:val="24"/>
          <w:szCs w:val="24"/>
          <w:spacing w:val="-2"/>
        </w:rPr>
        <w:t>（2）拒绝履行合同义务的。</w:t>
      </w:r>
    </w:p>
    <w:p>
      <w:pPr>
        <w:spacing w:line="219" w:lineRule="auto"/>
        <w:sectPr>
          <w:headerReference w:type="default" r:id="rId1"/>
          <w:footerReference w:type="default" r:id="rId28"/>
          <w:pgSz w:w="11906" w:h="16839"/>
          <w:pgMar w:top="1104" w:right="1785" w:bottom="1156" w:left="1785" w:header="1090" w:footer="992" w:gutter="0"/>
        </w:sectPr>
        <w:rPr>
          <w:rFonts w:ascii="SimSun" w:hAnsi="SimSun" w:eastAsia="SimSun" w:cs="SimSun"/>
          <w:sz w:val="24"/>
          <w:szCs w:val="24"/>
        </w:rPr>
      </w:pPr>
    </w:p>
    <w:p>
      <w:pPr>
        <w:pStyle w:val="BodyText"/>
        <w:spacing w:line="369" w:lineRule="auto"/>
        <w:rPr/>
      </w:pPr>
      <w:r/>
    </w:p>
    <w:p>
      <w:pPr>
        <w:ind w:left="506"/>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27</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诚实信用</w:t>
      </w:r>
    </w:p>
    <w:p>
      <w:pPr>
        <w:ind w:right="61"/>
        <w:spacing w:before="182" w:line="468" w:lineRule="exact"/>
        <w:jc w:val="right"/>
        <w:rPr>
          <w:rFonts w:ascii="SimSun" w:hAnsi="SimSun" w:eastAsia="SimSun" w:cs="SimSun"/>
          <w:sz w:val="24"/>
          <w:szCs w:val="24"/>
        </w:rPr>
      </w:pPr>
      <w:r>
        <w:rPr>
          <w:rFonts w:ascii="SimSun" w:hAnsi="SimSun" w:eastAsia="SimSun" w:cs="SimSun"/>
          <w:sz w:val="24"/>
          <w:szCs w:val="24"/>
          <w:spacing w:val="2"/>
          <w:position w:val="17"/>
        </w:rPr>
        <w:t>27.1</w:t>
      </w:r>
      <w:r>
        <w:rPr>
          <w:rFonts w:ascii="SimSun" w:hAnsi="SimSun" w:eastAsia="SimSun" w:cs="SimSun"/>
          <w:sz w:val="24"/>
          <w:szCs w:val="24"/>
          <w:spacing w:val="-49"/>
          <w:position w:val="17"/>
        </w:rPr>
        <w:t xml:space="preserve"> </w:t>
      </w:r>
      <w:r>
        <w:rPr>
          <w:rFonts w:ascii="SimSun" w:hAnsi="SimSun" w:eastAsia="SimSun" w:cs="SimSun"/>
          <w:sz w:val="24"/>
          <w:szCs w:val="24"/>
          <w:spacing w:val="2"/>
          <w:position w:val="17"/>
        </w:rPr>
        <w:t>供应商在本项目的竞争中应自觉遵循诚实信用原则，</w:t>
      </w:r>
      <w:r>
        <w:rPr>
          <w:rFonts w:ascii="SimSun" w:hAnsi="SimSun" w:eastAsia="SimSun" w:cs="SimSun"/>
          <w:sz w:val="24"/>
          <w:szCs w:val="24"/>
          <w:spacing w:val="1"/>
          <w:position w:val="17"/>
        </w:rPr>
        <w:t>凡有悖诚实信用</w:t>
      </w:r>
    </w:p>
    <w:p>
      <w:pPr>
        <w:ind w:left="29"/>
        <w:spacing w:line="218" w:lineRule="auto"/>
        <w:rPr>
          <w:rFonts w:ascii="SimSun" w:hAnsi="SimSun" w:eastAsia="SimSun" w:cs="SimSun"/>
          <w:sz w:val="24"/>
          <w:szCs w:val="24"/>
        </w:rPr>
      </w:pPr>
      <w:r>
        <w:rPr>
          <w:rFonts w:ascii="SimSun" w:hAnsi="SimSun" w:eastAsia="SimSun" w:cs="SimSun"/>
          <w:sz w:val="24"/>
          <w:szCs w:val="24"/>
          <w:spacing w:val="-1"/>
        </w:rPr>
        <w:t>原则的行为将被录入供应商诚信档案中，依据情节轻重按照有关规定处理。</w:t>
      </w:r>
    </w:p>
    <w:p>
      <w:pPr>
        <w:ind w:right="61"/>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27.2</w:t>
      </w:r>
      <w:r>
        <w:rPr>
          <w:rFonts w:ascii="SimSun" w:hAnsi="SimSun" w:eastAsia="SimSun" w:cs="SimSun"/>
          <w:sz w:val="24"/>
          <w:szCs w:val="24"/>
          <w:spacing w:val="-48"/>
          <w:position w:val="17"/>
        </w:rPr>
        <w:t xml:space="preserve"> </w:t>
      </w:r>
      <w:r>
        <w:rPr>
          <w:rFonts w:ascii="SimSun" w:hAnsi="SimSun" w:eastAsia="SimSun" w:cs="SimSun"/>
          <w:sz w:val="24"/>
          <w:szCs w:val="24"/>
          <w:spacing w:val="2"/>
          <w:position w:val="17"/>
        </w:rPr>
        <w:t>有证据表明供应商在诚信中存在严重问题时，将拒</w:t>
      </w:r>
      <w:r>
        <w:rPr>
          <w:rFonts w:ascii="SimSun" w:hAnsi="SimSun" w:eastAsia="SimSun" w:cs="SimSun"/>
          <w:sz w:val="24"/>
          <w:szCs w:val="24"/>
          <w:spacing w:val="1"/>
          <w:position w:val="17"/>
        </w:rPr>
        <w:t>绝其参加采购活动</w:t>
      </w:r>
    </w:p>
    <w:p>
      <w:pPr>
        <w:ind w:left="26"/>
        <w:spacing w:line="219" w:lineRule="auto"/>
        <w:rPr>
          <w:rFonts w:ascii="SimSun" w:hAnsi="SimSun" w:eastAsia="SimSun" w:cs="SimSun"/>
          <w:sz w:val="24"/>
          <w:szCs w:val="24"/>
        </w:rPr>
      </w:pPr>
      <w:r>
        <w:rPr>
          <w:rFonts w:ascii="SimSun" w:hAnsi="SimSun" w:eastAsia="SimSun" w:cs="SimSun"/>
          <w:sz w:val="24"/>
          <w:szCs w:val="24"/>
          <w:spacing w:val="-2"/>
        </w:rPr>
        <w:t>或响应文件无效。</w:t>
      </w:r>
    </w:p>
    <w:p>
      <w:pPr>
        <w:ind w:left="34" w:right="64" w:firstLine="471"/>
        <w:spacing w:before="182" w:line="331" w:lineRule="auto"/>
        <w:rPr>
          <w:rFonts w:ascii="SimSun" w:hAnsi="SimSun" w:eastAsia="SimSun" w:cs="SimSun"/>
          <w:sz w:val="24"/>
          <w:szCs w:val="24"/>
        </w:rPr>
      </w:pPr>
      <w:r>
        <w:rPr>
          <w:rFonts w:ascii="SimSun" w:hAnsi="SimSun" w:eastAsia="SimSun" w:cs="SimSun"/>
          <w:sz w:val="24"/>
          <w:szCs w:val="24"/>
          <w:spacing w:val="-12"/>
        </w:rPr>
        <w:t>27.3 供</w:t>
      </w:r>
      <w:r>
        <w:rPr>
          <w:rFonts w:ascii="SimSun" w:hAnsi="SimSun" w:eastAsia="SimSun" w:cs="SimSun"/>
          <w:sz w:val="24"/>
          <w:szCs w:val="24"/>
          <w:spacing w:val="-60"/>
        </w:rPr>
        <w:t xml:space="preserve"> </w:t>
      </w:r>
      <w:r>
        <w:rPr>
          <w:rFonts w:ascii="SimSun" w:hAnsi="SimSun" w:eastAsia="SimSun" w:cs="SimSun"/>
          <w:sz w:val="24"/>
          <w:szCs w:val="24"/>
          <w:spacing w:val="-12"/>
        </w:rPr>
        <w:t>应</w:t>
      </w:r>
      <w:r>
        <w:rPr>
          <w:rFonts w:ascii="SimSun" w:hAnsi="SimSun" w:eastAsia="SimSun" w:cs="SimSun"/>
          <w:sz w:val="24"/>
          <w:szCs w:val="24"/>
          <w:spacing w:val="-53"/>
        </w:rPr>
        <w:t xml:space="preserve"> </w:t>
      </w:r>
      <w:r>
        <w:rPr>
          <w:rFonts w:ascii="SimSun" w:hAnsi="SimSun" w:eastAsia="SimSun" w:cs="SimSun"/>
          <w:sz w:val="24"/>
          <w:szCs w:val="24"/>
          <w:spacing w:val="-12"/>
        </w:rPr>
        <w:t>商</w:t>
      </w:r>
      <w:r>
        <w:rPr>
          <w:rFonts w:ascii="SimSun" w:hAnsi="SimSun" w:eastAsia="SimSun" w:cs="SimSun"/>
          <w:sz w:val="24"/>
          <w:szCs w:val="24"/>
          <w:spacing w:val="-40"/>
        </w:rPr>
        <w:t xml:space="preserve"> </w:t>
      </w:r>
      <w:r>
        <w:rPr>
          <w:rFonts w:ascii="SimSun" w:hAnsi="SimSun" w:eastAsia="SimSun" w:cs="SimSun"/>
          <w:sz w:val="24"/>
          <w:szCs w:val="24"/>
          <w:spacing w:val="-12"/>
        </w:rPr>
        <w:t>的</w:t>
      </w:r>
      <w:r>
        <w:rPr>
          <w:rFonts w:ascii="SimSun" w:hAnsi="SimSun" w:eastAsia="SimSun" w:cs="SimSun"/>
          <w:sz w:val="24"/>
          <w:szCs w:val="24"/>
          <w:spacing w:val="-58"/>
        </w:rPr>
        <w:t xml:space="preserve"> </w:t>
      </w:r>
      <w:r>
        <w:rPr>
          <w:rFonts w:ascii="SimSun" w:hAnsi="SimSun" w:eastAsia="SimSun" w:cs="SimSun"/>
          <w:sz w:val="24"/>
          <w:szCs w:val="24"/>
          <w:spacing w:val="-12"/>
        </w:rPr>
        <w:t>违</w:t>
      </w:r>
      <w:r>
        <w:rPr>
          <w:rFonts w:ascii="SimSun" w:hAnsi="SimSun" w:eastAsia="SimSun" w:cs="SimSun"/>
          <w:sz w:val="24"/>
          <w:szCs w:val="24"/>
          <w:spacing w:val="-59"/>
        </w:rPr>
        <w:t xml:space="preserve"> </w:t>
      </w:r>
      <w:r>
        <w:rPr>
          <w:rFonts w:ascii="SimSun" w:hAnsi="SimSun" w:eastAsia="SimSun" w:cs="SimSun"/>
          <w:sz w:val="24"/>
          <w:szCs w:val="24"/>
          <w:spacing w:val="-12"/>
        </w:rPr>
        <w:t>法</w:t>
      </w:r>
      <w:r>
        <w:rPr>
          <w:rFonts w:ascii="SimSun" w:hAnsi="SimSun" w:eastAsia="SimSun" w:cs="SimSun"/>
          <w:sz w:val="24"/>
          <w:szCs w:val="24"/>
          <w:spacing w:val="-58"/>
        </w:rPr>
        <w:t xml:space="preserve"> </w:t>
      </w:r>
      <w:r>
        <w:rPr>
          <w:rFonts w:ascii="SimSun" w:hAnsi="SimSun" w:eastAsia="SimSun" w:cs="SimSun"/>
          <w:sz w:val="24"/>
          <w:szCs w:val="24"/>
          <w:spacing w:val="-12"/>
        </w:rPr>
        <w:t>违</w:t>
      </w:r>
      <w:r>
        <w:rPr>
          <w:rFonts w:ascii="SimSun" w:hAnsi="SimSun" w:eastAsia="SimSun" w:cs="SimSun"/>
          <w:sz w:val="24"/>
          <w:szCs w:val="24"/>
          <w:spacing w:val="-59"/>
        </w:rPr>
        <w:t xml:space="preserve"> </w:t>
      </w:r>
      <w:r>
        <w:rPr>
          <w:rFonts w:ascii="SimSun" w:hAnsi="SimSun" w:eastAsia="SimSun" w:cs="SimSun"/>
          <w:sz w:val="24"/>
          <w:szCs w:val="24"/>
          <w:spacing w:val="-12"/>
        </w:rPr>
        <w:t>规</w:t>
      </w:r>
      <w:r>
        <w:rPr>
          <w:rFonts w:ascii="SimSun" w:hAnsi="SimSun" w:eastAsia="SimSun" w:cs="SimSun"/>
          <w:sz w:val="24"/>
          <w:szCs w:val="24"/>
          <w:spacing w:val="-60"/>
        </w:rPr>
        <w:t xml:space="preserve"> </w:t>
      </w:r>
      <w:r>
        <w:rPr>
          <w:rFonts w:ascii="SimSun" w:hAnsi="SimSun" w:eastAsia="SimSun" w:cs="SimSun"/>
          <w:sz w:val="24"/>
          <w:szCs w:val="24"/>
          <w:spacing w:val="-12"/>
        </w:rPr>
        <w:t>和</w:t>
      </w:r>
      <w:r>
        <w:rPr>
          <w:rFonts w:ascii="SimSun" w:hAnsi="SimSun" w:eastAsia="SimSun" w:cs="SimSun"/>
          <w:sz w:val="24"/>
          <w:szCs w:val="24"/>
          <w:spacing w:val="-59"/>
        </w:rPr>
        <w:t xml:space="preserve"> </w:t>
      </w:r>
      <w:r>
        <w:rPr>
          <w:rFonts w:ascii="SimSun" w:hAnsi="SimSun" w:eastAsia="SimSun" w:cs="SimSun"/>
          <w:sz w:val="24"/>
          <w:szCs w:val="24"/>
          <w:spacing w:val="-12"/>
        </w:rPr>
        <w:t>诚</w:t>
      </w:r>
      <w:r>
        <w:rPr>
          <w:rFonts w:ascii="SimSun" w:hAnsi="SimSun" w:eastAsia="SimSun" w:cs="SimSun"/>
          <w:sz w:val="24"/>
          <w:szCs w:val="24"/>
          <w:spacing w:val="-54"/>
        </w:rPr>
        <w:t xml:space="preserve"> </w:t>
      </w:r>
      <w:r>
        <w:rPr>
          <w:rFonts w:ascii="SimSun" w:hAnsi="SimSun" w:eastAsia="SimSun" w:cs="SimSun"/>
          <w:sz w:val="24"/>
          <w:szCs w:val="24"/>
          <w:spacing w:val="-12"/>
        </w:rPr>
        <w:t>实</w:t>
      </w:r>
      <w:r>
        <w:rPr>
          <w:rFonts w:ascii="SimSun" w:hAnsi="SimSun" w:eastAsia="SimSun" w:cs="SimSun"/>
          <w:sz w:val="24"/>
          <w:szCs w:val="24"/>
          <w:spacing w:val="-58"/>
        </w:rPr>
        <w:t xml:space="preserve"> </w:t>
      </w:r>
      <w:r>
        <w:rPr>
          <w:rFonts w:ascii="SimSun" w:hAnsi="SimSun" w:eastAsia="SimSun" w:cs="SimSun"/>
          <w:sz w:val="24"/>
          <w:szCs w:val="24"/>
          <w:spacing w:val="-12"/>
        </w:rPr>
        <w:t>信</w:t>
      </w:r>
      <w:r>
        <w:rPr>
          <w:rFonts w:ascii="SimSun" w:hAnsi="SimSun" w:eastAsia="SimSun" w:cs="SimSun"/>
          <w:sz w:val="24"/>
          <w:szCs w:val="24"/>
          <w:spacing w:val="-58"/>
        </w:rPr>
        <w:t xml:space="preserve"> </w:t>
      </w:r>
      <w:r>
        <w:rPr>
          <w:rFonts w:ascii="SimSun" w:hAnsi="SimSun" w:eastAsia="SimSun" w:cs="SimSun"/>
          <w:sz w:val="24"/>
          <w:szCs w:val="24"/>
          <w:spacing w:val="-12"/>
        </w:rPr>
        <w:t>用</w:t>
      </w:r>
      <w:r>
        <w:rPr>
          <w:rFonts w:ascii="SimSun" w:hAnsi="SimSun" w:eastAsia="SimSun" w:cs="SimSun"/>
          <w:sz w:val="24"/>
          <w:szCs w:val="24"/>
          <w:spacing w:val="-58"/>
        </w:rPr>
        <w:t xml:space="preserve"> </w:t>
      </w:r>
      <w:r>
        <w:rPr>
          <w:rFonts w:ascii="SimSun" w:hAnsi="SimSun" w:eastAsia="SimSun" w:cs="SimSun"/>
          <w:sz w:val="24"/>
          <w:szCs w:val="24"/>
          <w:spacing w:val="-12"/>
        </w:rPr>
        <w:t>缺</w:t>
      </w:r>
      <w:r>
        <w:rPr>
          <w:rFonts w:ascii="SimSun" w:hAnsi="SimSun" w:eastAsia="SimSun" w:cs="SimSun"/>
          <w:sz w:val="24"/>
          <w:szCs w:val="24"/>
          <w:spacing w:val="-55"/>
        </w:rPr>
        <w:t xml:space="preserve"> </w:t>
      </w:r>
      <w:r>
        <w:rPr>
          <w:rFonts w:ascii="SimSun" w:hAnsi="SimSun" w:eastAsia="SimSun" w:cs="SimSun"/>
          <w:sz w:val="24"/>
          <w:szCs w:val="24"/>
          <w:spacing w:val="-12"/>
        </w:rPr>
        <w:t>失</w:t>
      </w:r>
      <w:r>
        <w:rPr>
          <w:rFonts w:ascii="SimSun" w:hAnsi="SimSun" w:eastAsia="SimSun" w:cs="SimSun"/>
          <w:sz w:val="24"/>
          <w:szCs w:val="24"/>
          <w:spacing w:val="-56"/>
        </w:rPr>
        <w:t xml:space="preserve"> </w:t>
      </w:r>
      <w:r>
        <w:rPr>
          <w:rFonts w:ascii="SimSun" w:hAnsi="SimSun" w:eastAsia="SimSun" w:cs="SimSun"/>
          <w:sz w:val="24"/>
          <w:szCs w:val="24"/>
          <w:spacing w:val="-12"/>
        </w:rPr>
        <w:t>行</w:t>
      </w:r>
      <w:r>
        <w:rPr>
          <w:rFonts w:ascii="SimSun" w:hAnsi="SimSun" w:eastAsia="SimSun" w:cs="SimSun"/>
          <w:sz w:val="24"/>
          <w:szCs w:val="24"/>
          <w:spacing w:val="-55"/>
        </w:rPr>
        <w:t xml:space="preserve"> </w:t>
      </w:r>
      <w:r>
        <w:rPr>
          <w:rFonts w:ascii="SimSun" w:hAnsi="SimSun" w:eastAsia="SimSun" w:cs="SimSun"/>
          <w:sz w:val="24"/>
          <w:szCs w:val="24"/>
          <w:spacing w:val="-12"/>
        </w:rPr>
        <w:t>为</w:t>
      </w:r>
      <w:r>
        <w:rPr>
          <w:rFonts w:ascii="SimSun" w:hAnsi="SimSun" w:eastAsia="SimSun" w:cs="SimSun"/>
          <w:sz w:val="24"/>
          <w:szCs w:val="24"/>
          <w:spacing w:val="-62"/>
        </w:rPr>
        <w:t xml:space="preserve"> </w:t>
      </w:r>
      <w:r>
        <w:rPr>
          <w:rFonts w:ascii="SimSun" w:hAnsi="SimSun" w:eastAsia="SimSun" w:cs="SimSun"/>
          <w:sz w:val="24"/>
          <w:szCs w:val="24"/>
          <w:spacing w:val="-12"/>
        </w:rPr>
        <w:t>将</w:t>
      </w:r>
      <w:r>
        <w:rPr>
          <w:rFonts w:ascii="SimSun" w:hAnsi="SimSun" w:eastAsia="SimSun" w:cs="SimSun"/>
          <w:sz w:val="24"/>
          <w:szCs w:val="24"/>
          <w:spacing w:val="-59"/>
        </w:rPr>
        <w:t xml:space="preserve"> </w:t>
      </w:r>
      <w:r>
        <w:rPr>
          <w:rFonts w:ascii="SimSun" w:hAnsi="SimSun" w:eastAsia="SimSun" w:cs="SimSun"/>
          <w:sz w:val="24"/>
          <w:szCs w:val="24"/>
          <w:spacing w:val="-12"/>
        </w:rPr>
        <w:t>在</w:t>
      </w:r>
      <w:r>
        <w:rPr>
          <w:rFonts w:ascii="SimSun" w:hAnsi="SimSun" w:eastAsia="SimSun" w:cs="SimSun"/>
          <w:sz w:val="24"/>
          <w:szCs w:val="24"/>
          <w:spacing w:val="-60"/>
        </w:rPr>
        <w:t xml:space="preserve"> </w:t>
      </w:r>
      <w:r>
        <w:rPr>
          <w:rFonts w:ascii="SimSun" w:hAnsi="SimSun" w:eastAsia="SimSun" w:cs="SimSun"/>
          <w:sz w:val="24"/>
          <w:szCs w:val="24"/>
          <w:spacing w:val="-12"/>
        </w:rPr>
        <w:t>信</w:t>
      </w:r>
      <w:r>
        <w:rPr>
          <w:rFonts w:ascii="SimSun" w:hAnsi="SimSun" w:eastAsia="SimSun" w:cs="SimSun"/>
          <w:sz w:val="24"/>
          <w:szCs w:val="24"/>
          <w:spacing w:val="-56"/>
        </w:rPr>
        <w:t xml:space="preserve"> </w:t>
      </w:r>
      <w:r>
        <w:rPr>
          <w:rFonts w:ascii="SimSun" w:hAnsi="SimSun" w:eastAsia="SimSun" w:cs="SimSun"/>
          <w:sz w:val="24"/>
          <w:szCs w:val="24"/>
          <w:spacing w:val="-12"/>
        </w:rPr>
        <w:t>用</w:t>
      </w:r>
      <w:r>
        <w:rPr>
          <w:rFonts w:ascii="SimSun" w:hAnsi="SimSun" w:eastAsia="SimSun" w:cs="SimSun"/>
          <w:sz w:val="24"/>
          <w:szCs w:val="24"/>
          <w:spacing w:val="-38"/>
        </w:rPr>
        <w:t xml:space="preserve"> </w:t>
      </w:r>
      <w:r>
        <w:rPr>
          <w:rFonts w:ascii="SimSun" w:hAnsi="SimSun" w:eastAsia="SimSun" w:cs="SimSun"/>
          <w:sz w:val="24"/>
          <w:szCs w:val="24"/>
          <w:spacing w:val="-12"/>
        </w:rPr>
        <w:t>中</w:t>
      </w:r>
      <w:r>
        <w:rPr>
          <w:rFonts w:ascii="SimSun" w:hAnsi="SimSun" w:eastAsia="SimSun" w:cs="SimSun"/>
          <w:sz w:val="24"/>
          <w:szCs w:val="24"/>
          <w:spacing w:val="-34"/>
        </w:rPr>
        <w:t xml:space="preserve"> </w:t>
      </w:r>
      <w:r>
        <w:rPr>
          <w:rFonts w:ascii="SimSun" w:hAnsi="SimSun" w:eastAsia="SimSun" w:cs="SimSun"/>
          <w:sz w:val="24"/>
          <w:szCs w:val="24"/>
          <w:spacing w:val="-12"/>
        </w:rPr>
        <w:t>国</w:t>
      </w:r>
      <w:r>
        <w:rPr>
          <w:rFonts w:ascii="SimSun" w:hAnsi="SimSun" w:eastAsia="SimSun" w:cs="SimSun"/>
          <w:sz w:val="24"/>
          <w:szCs w:val="24"/>
          <w:spacing w:val="-42"/>
        </w:rPr>
        <w:t xml:space="preserve"> </w:t>
      </w:r>
      <w:r>
        <w:rPr>
          <w:rFonts w:ascii="SimSun" w:hAnsi="SimSun" w:eastAsia="SimSun" w:cs="SimSun"/>
          <w:sz w:val="24"/>
          <w:szCs w:val="24"/>
          <w:spacing w:val="-12"/>
        </w:rPr>
        <w:t>网</w:t>
      </w:r>
      <w:r>
        <w:rPr>
          <w:rFonts w:ascii="SimSun" w:hAnsi="SimSun" w:eastAsia="SimSun" w:cs="SimSun"/>
          <w:sz w:val="24"/>
          <w:szCs w:val="24"/>
          <w:spacing w:val="-59"/>
        </w:rPr>
        <w:t xml:space="preserve"> </w:t>
      </w:r>
      <w:r>
        <w:rPr>
          <w:rFonts w:ascii="SimSun" w:hAnsi="SimSun" w:eastAsia="SimSun" w:cs="SimSun"/>
          <w:sz w:val="24"/>
          <w:szCs w:val="24"/>
          <w:spacing w:val="-12"/>
        </w:rPr>
        <w:t>站</w:t>
      </w:r>
      <w:r>
        <w:rPr>
          <w:rFonts w:ascii="SimSun" w:hAnsi="SimSun" w:eastAsia="SimSun" w:cs="SimSun"/>
          <w:sz w:val="24"/>
          <w:szCs w:val="24"/>
        </w:rPr>
        <w:t xml:space="preserve"> </w:t>
      </w:r>
      <w:r>
        <w:rPr>
          <w:rFonts w:ascii="SimSun" w:hAnsi="SimSun" w:eastAsia="SimSun" w:cs="SimSun"/>
          <w:sz w:val="24"/>
          <w:szCs w:val="24"/>
          <w:spacing w:val="-1"/>
        </w:rPr>
        <w:t>（</w:t>
      </w:r>
      <w:hyperlink w:history="true" r:id="rId30">
        <w:r>
          <w:rPr>
            <w:rFonts w:ascii="SimSun" w:hAnsi="SimSun" w:eastAsia="SimSun" w:cs="SimSun"/>
            <w:sz w:val="24"/>
            <w:szCs w:val="24"/>
            <w:spacing w:val="-1"/>
          </w:rPr>
          <w:t>www.creditchina.gov.cn</w:t>
        </w:r>
      </w:hyperlink>
      <w:r>
        <w:rPr>
          <w:rFonts w:ascii="SimSun" w:hAnsi="SimSun" w:eastAsia="SimSun" w:cs="SimSun"/>
          <w:sz w:val="24"/>
          <w:szCs w:val="24"/>
          <w:spacing w:val="-1"/>
        </w:rPr>
        <w:t>）进行记录和曝光。</w:t>
      </w:r>
    </w:p>
    <w:p>
      <w:pPr>
        <w:ind w:left="3315"/>
        <w:spacing w:before="77"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8"/>
        </w:rPr>
        <w:t>(八)</w:t>
      </w:r>
      <w:r>
        <w:rPr>
          <w:rFonts w:ascii="SimSun" w:hAnsi="SimSun" w:eastAsia="SimSun" w:cs="SimSun"/>
          <w:sz w:val="24"/>
          <w:szCs w:val="24"/>
          <w:spacing w:val="1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rPr>
        <w:t>质疑与投诉</w:t>
      </w:r>
    </w:p>
    <w:p>
      <w:pPr>
        <w:ind w:left="506"/>
        <w:spacing w:before="181" w:line="221"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28</w:t>
      </w:r>
      <w:r>
        <w:rPr>
          <w:rFonts w:ascii="SimSun" w:hAnsi="SimSun" w:eastAsia="SimSun" w:cs="SimSun"/>
          <w:sz w:val="24"/>
          <w:szCs w:val="24"/>
          <w:spacing w:val="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询问</w:t>
      </w:r>
    </w:p>
    <w:p>
      <w:pPr>
        <w:ind w:right="61"/>
        <w:spacing w:before="181" w:line="468" w:lineRule="exact"/>
        <w:jc w:val="right"/>
        <w:rPr>
          <w:rFonts w:ascii="SimSun" w:hAnsi="SimSun" w:eastAsia="SimSun" w:cs="SimSun"/>
          <w:sz w:val="24"/>
          <w:szCs w:val="24"/>
        </w:rPr>
      </w:pPr>
      <w:r>
        <w:rPr>
          <w:rFonts w:ascii="SimSun" w:hAnsi="SimSun" w:eastAsia="SimSun" w:cs="SimSun"/>
          <w:sz w:val="24"/>
          <w:szCs w:val="24"/>
          <w:spacing w:val="1"/>
          <w:position w:val="17"/>
        </w:rPr>
        <w:t>28.1</w:t>
      </w:r>
      <w:r>
        <w:rPr>
          <w:rFonts w:ascii="SimSun" w:hAnsi="SimSun" w:eastAsia="SimSun" w:cs="SimSun"/>
          <w:sz w:val="24"/>
          <w:szCs w:val="24"/>
          <w:spacing w:val="-48"/>
          <w:position w:val="17"/>
        </w:rPr>
        <w:t xml:space="preserve"> </w:t>
      </w:r>
      <w:r>
        <w:rPr>
          <w:rFonts w:ascii="SimSun" w:hAnsi="SimSun" w:eastAsia="SimSun" w:cs="SimSun"/>
          <w:sz w:val="24"/>
          <w:szCs w:val="24"/>
          <w:spacing w:val="1"/>
          <w:position w:val="17"/>
        </w:rPr>
        <w:t>供应商在规定的书面澄清时间内提出的询问，采购人将在</w:t>
      </w:r>
      <w:r>
        <w:rPr>
          <w:rFonts w:ascii="SimSun" w:hAnsi="SimSun" w:eastAsia="SimSun" w:cs="SimSun"/>
          <w:sz w:val="24"/>
          <w:szCs w:val="24"/>
          <w:spacing w:val="-43"/>
          <w:position w:val="17"/>
        </w:rPr>
        <w:t xml:space="preserve"> </w:t>
      </w:r>
      <w:r>
        <w:rPr>
          <w:rFonts w:ascii="SimSun" w:hAnsi="SimSun" w:eastAsia="SimSun" w:cs="SimSun"/>
          <w:sz w:val="24"/>
          <w:szCs w:val="24"/>
          <w:spacing w:val="1"/>
          <w:position w:val="17"/>
        </w:rPr>
        <w:t>3</w:t>
      </w:r>
      <w:r>
        <w:rPr>
          <w:rFonts w:ascii="SimSun" w:hAnsi="SimSun" w:eastAsia="SimSun" w:cs="SimSun"/>
          <w:sz w:val="24"/>
          <w:szCs w:val="24"/>
          <w:spacing w:val="-48"/>
          <w:position w:val="17"/>
        </w:rPr>
        <w:t xml:space="preserve"> </w:t>
      </w:r>
      <w:r>
        <w:rPr>
          <w:rFonts w:ascii="SimSun" w:hAnsi="SimSun" w:eastAsia="SimSun" w:cs="SimSun"/>
          <w:sz w:val="24"/>
          <w:szCs w:val="24"/>
          <w:spacing w:val="1"/>
          <w:position w:val="17"/>
        </w:rPr>
        <w:t>个工</w:t>
      </w:r>
      <w:r>
        <w:rPr>
          <w:rFonts w:ascii="SimSun" w:hAnsi="SimSun" w:eastAsia="SimSun" w:cs="SimSun"/>
          <w:sz w:val="24"/>
          <w:szCs w:val="24"/>
          <w:position w:val="17"/>
        </w:rPr>
        <w:t>作日</w:t>
      </w:r>
    </w:p>
    <w:p>
      <w:pPr>
        <w:ind w:left="52"/>
        <w:spacing w:before="1" w:line="219" w:lineRule="auto"/>
        <w:rPr>
          <w:rFonts w:ascii="SimSun" w:hAnsi="SimSun" w:eastAsia="SimSun" w:cs="SimSun"/>
          <w:sz w:val="24"/>
          <w:szCs w:val="24"/>
        </w:rPr>
      </w:pPr>
      <w:r>
        <w:rPr>
          <w:rFonts w:ascii="SimSun" w:hAnsi="SimSun" w:eastAsia="SimSun" w:cs="SimSun"/>
          <w:sz w:val="24"/>
          <w:szCs w:val="24"/>
          <w:spacing w:val="-7"/>
        </w:rPr>
        <w:t>内做出答复。</w:t>
      </w:r>
    </w:p>
    <w:p>
      <w:pPr>
        <w:ind w:left="506"/>
        <w:spacing w:before="183"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29</w:t>
      </w:r>
      <w:r>
        <w:rPr>
          <w:rFonts w:ascii="SimSun" w:hAnsi="SimSun" w:eastAsia="SimSun" w:cs="SimSun"/>
          <w:sz w:val="24"/>
          <w:szCs w:val="24"/>
          <w:spacing w:val="1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质疑</w:t>
      </w:r>
    </w:p>
    <w:p>
      <w:pPr>
        <w:ind w:left="22" w:right="61" w:firstLine="483"/>
        <w:spacing w:before="181" w:line="360" w:lineRule="auto"/>
        <w:jc w:val="both"/>
        <w:rPr>
          <w:rFonts w:ascii="SimSun" w:hAnsi="SimSun" w:eastAsia="SimSun" w:cs="SimSun"/>
          <w:sz w:val="24"/>
          <w:szCs w:val="24"/>
        </w:rPr>
      </w:pPr>
      <w:r>
        <w:rPr>
          <w:rFonts w:ascii="SimSun" w:hAnsi="SimSun" w:eastAsia="SimSun" w:cs="SimSun"/>
          <w:sz w:val="24"/>
          <w:szCs w:val="24"/>
          <w:spacing w:val="2"/>
        </w:rPr>
        <w:t>29.1</w:t>
      </w:r>
      <w:r>
        <w:rPr>
          <w:rFonts w:ascii="SimSun" w:hAnsi="SimSun" w:eastAsia="SimSun" w:cs="SimSun"/>
          <w:sz w:val="24"/>
          <w:szCs w:val="24"/>
          <w:spacing w:val="-49"/>
        </w:rPr>
        <w:t xml:space="preserve"> </w:t>
      </w:r>
      <w:r>
        <w:rPr>
          <w:rFonts w:ascii="SimSun" w:hAnsi="SimSun" w:eastAsia="SimSun" w:cs="SimSun"/>
          <w:sz w:val="24"/>
          <w:szCs w:val="24"/>
          <w:spacing w:val="2"/>
        </w:rPr>
        <w:t>供应商认为磋商文件、采购过程、成交结果使自己的</w:t>
      </w:r>
      <w:r>
        <w:rPr>
          <w:rFonts w:ascii="SimSun" w:hAnsi="SimSun" w:eastAsia="SimSun" w:cs="SimSun"/>
          <w:sz w:val="24"/>
          <w:szCs w:val="24"/>
          <w:spacing w:val="1"/>
        </w:rPr>
        <w:t>合法权益受到损</w:t>
      </w:r>
      <w:r>
        <w:rPr>
          <w:rFonts w:ascii="SimSun" w:hAnsi="SimSun" w:eastAsia="SimSun" w:cs="SimSun"/>
          <w:sz w:val="24"/>
          <w:szCs w:val="24"/>
        </w:rPr>
        <w:t xml:space="preserve"> </w:t>
      </w:r>
      <w:r>
        <w:rPr>
          <w:rFonts w:ascii="SimSun" w:hAnsi="SimSun" w:eastAsia="SimSun" w:cs="SimSun"/>
          <w:sz w:val="24"/>
          <w:szCs w:val="24"/>
          <w:spacing w:val="-4"/>
        </w:rPr>
        <w:t>害的，应当在知道或者应知其权益受到损害之日起</w:t>
      </w:r>
      <w:r>
        <w:rPr>
          <w:rFonts w:ascii="SimSun" w:hAnsi="SimSun" w:eastAsia="SimSun" w:cs="SimSun"/>
          <w:sz w:val="24"/>
          <w:szCs w:val="24"/>
          <w:spacing w:val="-33"/>
        </w:rPr>
        <w:t xml:space="preserve"> </w:t>
      </w:r>
      <w:r>
        <w:rPr>
          <w:rFonts w:ascii="SimSun" w:hAnsi="SimSun" w:eastAsia="SimSun" w:cs="SimSun"/>
          <w:sz w:val="24"/>
          <w:szCs w:val="24"/>
          <w:spacing w:val="-4"/>
        </w:rPr>
        <w:t>7</w:t>
      </w:r>
      <w:r>
        <w:rPr>
          <w:rFonts w:ascii="SimSun" w:hAnsi="SimSun" w:eastAsia="SimSun" w:cs="SimSun"/>
          <w:sz w:val="24"/>
          <w:szCs w:val="24"/>
          <w:spacing w:val="-51"/>
        </w:rPr>
        <w:t xml:space="preserve"> </w:t>
      </w:r>
      <w:r>
        <w:rPr>
          <w:rFonts w:ascii="SimSun" w:hAnsi="SimSun" w:eastAsia="SimSun" w:cs="SimSun"/>
          <w:sz w:val="24"/>
          <w:szCs w:val="24"/>
          <w:spacing w:val="-4"/>
        </w:rPr>
        <w:t>个工作日内，以书面形式向</w:t>
      </w:r>
      <w:r>
        <w:rPr>
          <w:rFonts w:ascii="SimSun" w:hAnsi="SimSun" w:eastAsia="SimSun" w:cs="SimSun"/>
          <w:sz w:val="24"/>
          <w:szCs w:val="24"/>
        </w:rPr>
        <w:t xml:space="preserve"> </w:t>
      </w:r>
      <w:r>
        <w:rPr>
          <w:rFonts w:ascii="SimSun" w:hAnsi="SimSun" w:eastAsia="SimSun" w:cs="SimSun"/>
          <w:sz w:val="24"/>
          <w:szCs w:val="24"/>
          <w:spacing w:val="-3"/>
        </w:rPr>
        <w:t>采购人提出质疑。供应商针对同一采购程序环节的质疑须在规定质疑期内一次性</w:t>
      </w:r>
    </w:p>
    <w:p>
      <w:pPr>
        <w:ind w:left="24"/>
        <w:spacing w:before="1" w:line="220" w:lineRule="auto"/>
        <w:rPr>
          <w:rFonts w:ascii="SimSun" w:hAnsi="SimSun" w:eastAsia="SimSun" w:cs="SimSun"/>
          <w:sz w:val="24"/>
          <w:szCs w:val="24"/>
        </w:rPr>
      </w:pPr>
      <w:r>
        <w:rPr>
          <w:rFonts w:ascii="SimSun" w:hAnsi="SimSun" w:eastAsia="SimSun" w:cs="SimSun"/>
          <w:sz w:val="24"/>
          <w:szCs w:val="24"/>
          <w:spacing w:val="-4"/>
        </w:rPr>
        <w:t>提出。</w:t>
      </w:r>
    </w:p>
    <w:p>
      <w:pPr>
        <w:ind w:right="66"/>
        <w:spacing w:before="181" w:line="468" w:lineRule="exact"/>
        <w:jc w:val="right"/>
        <w:rPr>
          <w:rFonts w:ascii="SimSun" w:hAnsi="SimSun" w:eastAsia="SimSun" w:cs="SimSun"/>
          <w:sz w:val="24"/>
          <w:szCs w:val="24"/>
        </w:rPr>
      </w:pPr>
      <w:r>
        <w:rPr>
          <w:rFonts w:ascii="SimSun" w:hAnsi="SimSun" w:eastAsia="SimSun" w:cs="SimSun"/>
          <w:sz w:val="24"/>
          <w:szCs w:val="24"/>
          <w:spacing w:val="2"/>
          <w:position w:val="17"/>
        </w:rPr>
        <w:t>29.2</w:t>
      </w:r>
      <w:r>
        <w:rPr>
          <w:rFonts w:ascii="SimSun" w:hAnsi="SimSun" w:eastAsia="SimSun" w:cs="SimSun"/>
          <w:sz w:val="24"/>
          <w:szCs w:val="24"/>
          <w:spacing w:val="-48"/>
          <w:position w:val="17"/>
        </w:rPr>
        <w:t xml:space="preserve"> </w:t>
      </w:r>
      <w:r>
        <w:rPr>
          <w:rFonts w:ascii="SimSun" w:hAnsi="SimSun" w:eastAsia="SimSun" w:cs="SimSun"/>
          <w:sz w:val="24"/>
          <w:szCs w:val="24"/>
          <w:spacing w:val="2"/>
          <w:position w:val="17"/>
        </w:rPr>
        <w:t>供应商质疑实行实名制，其质疑应当有具</w:t>
      </w:r>
      <w:r>
        <w:rPr>
          <w:rFonts w:ascii="SimSun" w:hAnsi="SimSun" w:eastAsia="SimSun" w:cs="SimSun"/>
          <w:sz w:val="24"/>
          <w:szCs w:val="24"/>
          <w:spacing w:val="1"/>
          <w:position w:val="17"/>
        </w:rPr>
        <w:t>体的质疑事项及事实根据，</w:t>
      </w:r>
    </w:p>
    <w:p>
      <w:pPr>
        <w:ind w:left="27"/>
        <w:spacing w:before="1" w:line="218" w:lineRule="auto"/>
        <w:rPr>
          <w:rFonts w:ascii="SimSun" w:hAnsi="SimSun" w:eastAsia="SimSun" w:cs="SimSun"/>
          <w:sz w:val="24"/>
          <w:szCs w:val="24"/>
        </w:rPr>
      </w:pPr>
      <w:r>
        <w:rPr>
          <w:rFonts w:ascii="SimSun" w:hAnsi="SimSun" w:eastAsia="SimSun" w:cs="SimSun"/>
          <w:sz w:val="24"/>
          <w:szCs w:val="24"/>
          <w:spacing w:val="-2"/>
        </w:rPr>
        <w:t>不得进行虚假、恶意质疑。</w:t>
      </w:r>
    </w:p>
    <w:p>
      <w:pPr>
        <w:ind w:left="506"/>
        <w:spacing w:before="184" w:line="468" w:lineRule="exact"/>
        <w:rPr>
          <w:rFonts w:ascii="SimSun" w:hAnsi="SimSun" w:eastAsia="SimSun" w:cs="SimSun"/>
          <w:sz w:val="24"/>
          <w:szCs w:val="24"/>
        </w:rPr>
      </w:pPr>
      <w:r>
        <w:rPr>
          <w:rFonts w:ascii="SimSun" w:hAnsi="SimSun" w:eastAsia="SimSun" w:cs="SimSun"/>
          <w:sz w:val="24"/>
          <w:szCs w:val="24"/>
          <w:spacing w:val="-1"/>
          <w:position w:val="17"/>
        </w:rPr>
        <w:t>29.3</w:t>
      </w:r>
      <w:r>
        <w:rPr>
          <w:rFonts w:ascii="SimSun" w:hAnsi="SimSun" w:eastAsia="SimSun" w:cs="SimSun"/>
          <w:sz w:val="24"/>
          <w:szCs w:val="24"/>
          <w:spacing w:val="-40"/>
          <w:position w:val="17"/>
        </w:rPr>
        <w:t xml:space="preserve"> </w:t>
      </w:r>
      <w:r>
        <w:rPr>
          <w:rFonts w:ascii="SimSun" w:hAnsi="SimSun" w:eastAsia="SimSun" w:cs="SimSun"/>
          <w:sz w:val="24"/>
          <w:szCs w:val="24"/>
          <w:spacing w:val="-1"/>
          <w:position w:val="17"/>
        </w:rPr>
        <w:t>供应商质疑时应当提交质疑书原件，质疑书应当包括下列主要内容：</w:t>
      </w:r>
    </w:p>
    <w:p>
      <w:pPr>
        <w:ind w:left="514"/>
        <w:spacing w:line="219" w:lineRule="auto"/>
        <w:rPr>
          <w:rFonts w:ascii="SimSun" w:hAnsi="SimSun" w:eastAsia="SimSun" w:cs="SimSun"/>
          <w:sz w:val="24"/>
          <w:szCs w:val="24"/>
        </w:rPr>
      </w:pPr>
      <w:r>
        <w:rPr>
          <w:rFonts w:ascii="SimSun" w:hAnsi="SimSun" w:eastAsia="SimSun" w:cs="SimSun"/>
          <w:sz w:val="24"/>
          <w:szCs w:val="24"/>
          <w:spacing w:val="-2"/>
        </w:rPr>
        <w:t>（1）质疑项目的名称、项目编号；</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（2）权益受到损害的事实、理由及相关证明材料；</w:t>
      </w:r>
    </w:p>
    <w:p>
      <w:pPr>
        <w:ind w:left="514"/>
        <w:spacing w:before="183" w:line="219" w:lineRule="auto"/>
        <w:rPr>
          <w:rFonts w:ascii="SimSun" w:hAnsi="SimSun" w:eastAsia="SimSun" w:cs="SimSun"/>
          <w:sz w:val="24"/>
          <w:szCs w:val="24"/>
        </w:rPr>
      </w:pPr>
      <w:r>
        <w:rPr>
          <w:rFonts w:ascii="SimSun" w:hAnsi="SimSun" w:eastAsia="SimSun" w:cs="SimSun"/>
          <w:sz w:val="24"/>
          <w:szCs w:val="24"/>
          <w:spacing w:val="-1"/>
        </w:rPr>
        <w:t>（3）质疑供应商的单位名称、地址、电话、邮编等；</w:t>
      </w:r>
    </w:p>
    <w:p>
      <w:pPr>
        <w:spacing w:before="184" w:line="468" w:lineRule="exact"/>
        <w:jc w:val="right"/>
        <w:rPr>
          <w:rFonts w:ascii="SimSun" w:hAnsi="SimSun" w:eastAsia="SimSun" w:cs="SimSun"/>
          <w:sz w:val="24"/>
          <w:szCs w:val="24"/>
        </w:rPr>
      </w:pPr>
      <w:r>
        <w:rPr>
          <w:rFonts w:ascii="SimSun" w:hAnsi="SimSun" w:eastAsia="SimSun" w:cs="SimSun"/>
          <w:sz w:val="24"/>
          <w:szCs w:val="24"/>
          <w:spacing w:val="-5"/>
          <w:position w:val="17"/>
        </w:rPr>
        <w:t>（4）质疑书必须由法定代表人或本项目的全权代理人署名，加盖单</w:t>
      </w:r>
      <w:r>
        <w:rPr>
          <w:rFonts w:ascii="SimSun" w:hAnsi="SimSun" w:eastAsia="SimSun" w:cs="SimSun"/>
          <w:sz w:val="24"/>
          <w:szCs w:val="24"/>
          <w:spacing w:val="-6"/>
          <w:position w:val="17"/>
        </w:rPr>
        <w:t>位公章，</w:t>
      </w:r>
    </w:p>
    <w:p>
      <w:pPr>
        <w:ind w:left="29"/>
        <w:spacing w:line="219" w:lineRule="auto"/>
        <w:rPr>
          <w:rFonts w:ascii="SimSun" w:hAnsi="SimSun" w:eastAsia="SimSun" w:cs="SimSun"/>
          <w:sz w:val="24"/>
          <w:szCs w:val="24"/>
        </w:rPr>
      </w:pPr>
      <w:r>
        <w:rPr>
          <w:rFonts w:ascii="SimSun" w:hAnsi="SimSun" w:eastAsia="SimSun" w:cs="SimSun"/>
          <w:sz w:val="24"/>
          <w:szCs w:val="24"/>
          <w:spacing w:val="-2"/>
        </w:rPr>
        <w:t>并标明提出质疑的具体日期。</w:t>
      </w:r>
    </w:p>
    <w:p>
      <w:pPr>
        <w:ind w:right="63"/>
        <w:spacing w:before="183" w:line="468" w:lineRule="exact"/>
        <w:jc w:val="right"/>
        <w:rPr>
          <w:rFonts w:ascii="SimSun" w:hAnsi="SimSun" w:eastAsia="SimSun" w:cs="SimSun"/>
          <w:sz w:val="24"/>
          <w:szCs w:val="24"/>
        </w:rPr>
      </w:pPr>
      <w:r>
        <w:rPr>
          <w:rFonts w:ascii="SimSun" w:hAnsi="SimSun" w:eastAsia="SimSun" w:cs="SimSun"/>
          <w:sz w:val="24"/>
          <w:szCs w:val="24"/>
          <w:spacing w:val="1"/>
          <w:position w:val="17"/>
        </w:rPr>
        <w:t>29.4</w:t>
      </w:r>
      <w:r>
        <w:rPr>
          <w:rFonts w:ascii="SimSun" w:hAnsi="SimSun" w:eastAsia="SimSun" w:cs="SimSun"/>
          <w:sz w:val="24"/>
          <w:szCs w:val="24"/>
          <w:spacing w:val="-49"/>
          <w:position w:val="17"/>
        </w:rPr>
        <w:t xml:space="preserve"> </w:t>
      </w:r>
      <w:r>
        <w:rPr>
          <w:rFonts w:ascii="SimSun" w:hAnsi="SimSun" w:eastAsia="SimSun" w:cs="SimSun"/>
          <w:sz w:val="24"/>
          <w:szCs w:val="24"/>
          <w:spacing w:val="1"/>
          <w:position w:val="17"/>
        </w:rPr>
        <w:t>采购人自受理质疑之日起</w:t>
      </w:r>
      <w:r>
        <w:rPr>
          <w:rFonts w:ascii="SimSun" w:hAnsi="SimSun" w:eastAsia="SimSun" w:cs="SimSun"/>
          <w:sz w:val="24"/>
          <w:szCs w:val="24"/>
          <w:spacing w:val="-43"/>
          <w:position w:val="17"/>
        </w:rPr>
        <w:t xml:space="preserve"> </w:t>
      </w:r>
      <w:r>
        <w:rPr>
          <w:rFonts w:ascii="SimSun" w:hAnsi="SimSun" w:eastAsia="SimSun" w:cs="SimSun"/>
          <w:sz w:val="24"/>
          <w:szCs w:val="24"/>
          <w:spacing w:val="1"/>
          <w:position w:val="17"/>
        </w:rPr>
        <w:t>7</w:t>
      </w:r>
      <w:r>
        <w:rPr>
          <w:rFonts w:ascii="SimSun" w:hAnsi="SimSun" w:eastAsia="SimSun" w:cs="SimSun"/>
          <w:sz w:val="24"/>
          <w:szCs w:val="24"/>
          <w:spacing w:val="-48"/>
          <w:position w:val="17"/>
        </w:rPr>
        <w:t xml:space="preserve"> </w:t>
      </w:r>
      <w:r>
        <w:rPr>
          <w:rFonts w:ascii="SimSun" w:hAnsi="SimSun" w:eastAsia="SimSun" w:cs="SimSun"/>
          <w:sz w:val="24"/>
          <w:szCs w:val="24"/>
          <w:spacing w:val="1"/>
          <w:position w:val="17"/>
        </w:rPr>
        <w:t>个工作日内，对质疑事项作出答</w:t>
      </w:r>
      <w:r>
        <w:rPr>
          <w:rFonts w:ascii="SimSun" w:hAnsi="SimSun" w:eastAsia="SimSun" w:cs="SimSun"/>
          <w:sz w:val="24"/>
          <w:szCs w:val="24"/>
          <w:position w:val="17"/>
        </w:rPr>
        <w:t>复，答复</w:t>
      </w:r>
    </w:p>
    <w:p>
      <w:pPr>
        <w:ind w:left="43"/>
        <w:spacing w:before="1" w:line="218" w:lineRule="auto"/>
        <w:rPr>
          <w:rFonts w:ascii="SimSun" w:hAnsi="SimSun" w:eastAsia="SimSun" w:cs="SimSun"/>
          <w:sz w:val="24"/>
          <w:szCs w:val="24"/>
        </w:rPr>
      </w:pPr>
      <w:r>
        <w:rPr>
          <w:rFonts w:ascii="SimSun" w:hAnsi="SimSun" w:eastAsia="SimSun" w:cs="SimSun"/>
          <w:sz w:val="24"/>
          <w:szCs w:val="24"/>
          <w:spacing w:val="-1"/>
        </w:rPr>
        <w:t>的内容不涉及商业秘密，并以书面形式通知质疑供应商及其他相关供应商。</w:t>
      </w:r>
    </w:p>
    <w:p>
      <w:pPr>
        <w:ind w:left="508"/>
        <w:spacing w:before="184"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rPr>
        <w:t>30</w:t>
      </w:r>
      <w:r>
        <w:rPr>
          <w:rFonts w:ascii="SimSun" w:hAnsi="SimSun" w:eastAsia="SimSun" w:cs="SimSun"/>
          <w:sz w:val="24"/>
          <w:szCs w:val="24"/>
          <w:spacing w:val="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7"/>
        </w:rPr>
        <w:t>投诉</w:t>
      </w:r>
    </w:p>
    <w:p>
      <w:pPr>
        <w:ind w:right="61"/>
        <w:spacing w:before="182" w:line="468" w:lineRule="exact"/>
        <w:jc w:val="right"/>
        <w:rPr>
          <w:rFonts w:ascii="SimSun" w:hAnsi="SimSun" w:eastAsia="SimSun" w:cs="SimSun"/>
          <w:sz w:val="24"/>
          <w:szCs w:val="24"/>
        </w:rPr>
      </w:pPr>
      <w:r>
        <w:rPr>
          <w:rFonts w:ascii="SimSun" w:hAnsi="SimSun" w:eastAsia="SimSun" w:cs="SimSun"/>
          <w:sz w:val="24"/>
          <w:szCs w:val="24"/>
          <w:spacing w:val="2"/>
          <w:position w:val="17"/>
        </w:rPr>
        <w:t>30.1</w:t>
      </w:r>
      <w:r>
        <w:rPr>
          <w:rFonts w:ascii="SimSun" w:hAnsi="SimSun" w:eastAsia="SimSun" w:cs="SimSun"/>
          <w:sz w:val="24"/>
          <w:szCs w:val="24"/>
          <w:spacing w:val="-48"/>
          <w:position w:val="17"/>
        </w:rPr>
        <w:t xml:space="preserve"> </w:t>
      </w:r>
      <w:r>
        <w:rPr>
          <w:rFonts w:ascii="SimSun" w:hAnsi="SimSun" w:eastAsia="SimSun" w:cs="SimSun"/>
          <w:sz w:val="24"/>
          <w:szCs w:val="24"/>
          <w:spacing w:val="2"/>
          <w:position w:val="17"/>
        </w:rPr>
        <w:t>供应商认为磋商文件、采购过程、成交结果使自</w:t>
      </w:r>
      <w:r>
        <w:rPr>
          <w:rFonts w:ascii="SimSun" w:hAnsi="SimSun" w:eastAsia="SimSun" w:cs="SimSun"/>
          <w:sz w:val="24"/>
          <w:szCs w:val="24"/>
          <w:spacing w:val="1"/>
          <w:position w:val="17"/>
        </w:rPr>
        <w:t>己的合法权益受到损</w:t>
      </w:r>
    </w:p>
    <w:p>
      <w:pPr>
        <w:ind w:left="28"/>
        <w:spacing w:before="1" w:line="218" w:lineRule="auto"/>
        <w:rPr>
          <w:rFonts w:ascii="SimSun" w:hAnsi="SimSun" w:eastAsia="SimSun" w:cs="SimSun"/>
          <w:sz w:val="24"/>
          <w:szCs w:val="24"/>
        </w:rPr>
      </w:pPr>
      <w:r>
        <w:rPr>
          <w:rFonts w:ascii="SimSun" w:hAnsi="SimSun" w:eastAsia="SimSun" w:cs="SimSun"/>
          <w:sz w:val="24"/>
          <w:szCs w:val="24"/>
          <w:spacing w:val="-3"/>
        </w:rPr>
        <w:t>害的，应当首先依法向采购人提出质疑。对质疑答复不满意或者采购人</w:t>
      </w:r>
      <w:r>
        <w:rPr>
          <w:rFonts w:ascii="SimSun" w:hAnsi="SimSun" w:eastAsia="SimSun" w:cs="SimSun"/>
          <w:sz w:val="24"/>
          <w:szCs w:val="24"/>
          <w:spacing w:val="-4"/>
        </w:rPr>
        <w:t>未在规定</w:t>
      </w:r>
    </w:p>
    <w:p>
      <w:pPr>
        <w:spacing w:line="218" w:lineRule="auto"/>
        <w:sectPr>
          <w:headerReference w:type="default" r:id="rId19"/>
          <w:footerReference w:type="default" r:id="rId29"/>
          <w:pgSz w:w="11906" w:h="16839"/>
          <w:pgMar w:top="1104" w:right="1738" w:bottom="1157" w:left="1785" w:header="1090" w:footer="992" w:gutter="0"/>
        </w:sectPr>
        <w:rPr>
          <w:rFonts w:ascii="SimSun" w:hAnsi="SimSun" w:eastAsia="SimSun" w:cs="SimSun"/>
          <w:sz w:val="24"/>
          <w:szCs w:val="24"/>
        </w:rPr>
      </w:pPr>
    </w:p>
    <w:p>
      <w:pPr>
        <w:pStyle w:val="BodyText"/>
        <w:spacing w:line="369" w:lineRule="auto"/>
        <w:rPr/>
      </w:pPr>
      <w:r/>
    </w:p>
    <w:p>
      <w:pPr>
        <w:ind w:left="26"/>
        <w:spacing w:before="78" w:line="468" w:lineRule="exact"/>
        <w:rPr>
          <w:rFonts w:ascii="SimSun" w:hAnsi="SimSun" w:eastAsia="SimSun" w:cs="SimSun"/>
          <w:sz w:val="24"/>
          <w:szCs w:val="24"/>
        </w:rPr>
      </w:pPr>
      <w:r>
        <w:rPr>
          <w:rFonts w:ascii="SimSun" w:hAnsi="SimSun" w:eastAsia="SimSun" w:cs="SimSun"/>
          <w:sz w:val="24"/>
          <w:szCs w:val="24"/>
          <w:spacing w:val="-3"/>
          <w:position w:val="17"/>
        </w:rPr>
        <w:t>期限内做出答复的，质疑供应商可以在答复期满后十五个工作日内向采购人</w:t>
      </w:r>
      <w:r>
        <w:rPr>
          <w:rFonts w:ascii="SimSun" w:hAnsi="SimSun" w:eastAsia="SimSun" w:cs="SimSun"/>
          <w:sz w:val="24"/>
          <w:szCs w:val="24"/>
          <w:spacing w:val="-4"/>
          <w:position w:val="17"/>
        </w:rPr>
        <w:t>监察</w:t>
      </w:r>
    </w:p>
    <w:p>
      <w:pPr>
        <w:ind w:left="35"/>
        <w:spacing w:line="219" w:lineRule="auto"/>
        <w:rPr>
          <w:rFonts w:ascii="SimSun" w:hAnsi="SimSun" w:eastAsia="SimSun" w:cs="SimSun"/>
          <w:sz w:val="24"/>
          <w:szCs w:val="24"/>
        </w:rPr>
      </w:pPr>
      <w:r>
        <w:rPr>
          <w:rFonts w:ascii="SimSun" w:hAnsi="SimSun" w:eastAsia="SimSun" w:cs="SimSun"/>
          <w:sz w:val="24"/>
          <w:szCs w:val="24"/>
          <w:spacing w:val="-3"/>
        </w:rPr>
        <w:t>审计部提起投诉。</w:t>
      </w:r>
    </w:p>
    <w:p>
      <w:pPr>
        <w:ind w:left="508"/>
        <w:spacing w:before="182" w:line="219" w:lineRule="auto"/>
        <w:rPr>
          <w:rFonts w:ascii="SimSun" w:hAnsi="SimSun" w:eastAsia="SimSun" w:cs="SimSun"/>
          <w:sz w:val="24"/>
          <w:szCs w:val="24"/>
        </w:rPr>
      </w:pPr>
      <w:r>
        <w:rPr>
          <w:rFonts w:ascii="SimSun" w:hAnsi="SimSun" w:eastAsia="SimSun" w:cs="SimSun"/>
          <w:sz w:val="24"/>
          <w:szCs w:val="24"/>
          <w:spacing w:val="-1"/>
        </w:rPr>
        <w:t>30.2</w:t>
      </w:r>
      <w:r>
        <w:rPr>
          <w:rFonts w:ascii="SimSun" w:hAnsi="SimSun" w:eastAsia="SimSun" w:cs="SimSun"/>
          <w:sz w:val="24"/>
          <w:szCs w:val="24"/>
          <w:spacing w:val="-51"/>
        </w:rPr>
        <w:t xml:space="preserve"> </w:t>
      </w:r>
      <w:r>
        <w:rPr>
          <w:rFonts w:ascii="SimSun" w:hAnsi="SimSun" w:eastAsia="SimSun" w:cs="SimSun"/>
          <w:sz w:val="24"/>
          <w:szCs w:val="24"/>
          <w:spacing w:val="-1"/>
        </w:rPr>
        <w:t>供应商投诉事项不得超出已质疑事项的范围。</w:t>
      </w:r>
    </w:p>
    <w:p>
      <w:pPr>
        <w:ind w:left="508"/>
        <w:spacing w:before="183" w:line="468" w:lineRule="exact"/>
        <w:rPr>
          <w:rFonts w:ascii="SimSun" w:hAnsi="SimSun" w:eastAsia="SimSun" w:cs="SimSun"/>
          <w:sz w:val="24"/>
          <w:szCs w:val="24"/>
        </w:rPr>
      </w:pPr>
      <w:r>
        <w:rPr>
          <w:rFonts w:ascii="SimSun" w:hAnsi="SimSun" w:eastAsia="SimSun" w:cs="SimSun"/>
          <w:sz w:val="24"/>
          <w:szCs w:val="24"/>
          <w:spacing w:val="2"/>
          <w:position w:val="17"/>
        </w:rPr>
        <w:t>30.3</w:t>
      </w:r>
      <w:r>
        <w:rPr>
          <w:rFonts w:ascii="SimSun" w:hAnsi="SimSun" w:eastAsia="SimSun" w:cs="SimSun"/>
          <w:sz w:val="24"/>
          <w:szCs w:val="24"/>
          <w:spacing w:val="-45"/>
          <w:position w:val="17"/>
        </w:rPr>
        <w:t xml:space="preserve"> </w:t>
      </w:r>
      <w:r>
        <w:rPr>
          <w:rFonts w:ascii="SimSun" w:hAnsi="SimSun" w:eastAsia="SimSun" w:cs="SimSun"/>
          <w:sz w:val="24"/>
          <w:szCs w:val="24"/>
          <w:spacing w:val="2"/>
          <w:position w:val="17"/>
        </w:rPr>
        <w:t>投诉人有下列情形之一的，属于虚假、恶</w:t>
      </w:r>
      <w:r>
        <w:rPr>
          <w:rFonts w:ascii="SimSun" w:hAnsi="SimSun" w:eastAsia="SimSun" w:cs="SimSun"/>
          <w:sz w:val="24"/>
          <w:szCs w:val="24"/>
          <w:spacing w:val="1"/>
          <w:position w:val="17"/>
        </w:rPr>
        <w:t>意投诉，将列入不良行为记</w:t>
      </w:r>
    </w:p>
    <w:p>
      <w:pPr>
        <w:ind w:left="24"/>
        <w:spacing w:line="218" w:lineRule="auto"/>
        <w:rPr>
          <w:rFonts w:ascii="SimSun" w:hAnsi="SimSun" w:eastAsia="SimSun" w:cs="SimSun"/>
          <w:sz w:val="24"/>
          <w:szCs w:val="24"/>
        </w:rPr>
      </w:pPr>
      <w:r>
        <w:rPr>
          <w:rFonts w:ascii="SimSun" w:hAnsi="SimSun" w:eastAsia="SimSun" w:cs="SimSun"/>
          <w:sz w:val="24"/>
          <w:szCs w:val="24"/>
          <w:spacing w:val="-1"/>
        </w:rPr>
        <w:t>录名单，并依法予以处罚：</w:t>
      </w:r>
    </w:p>
    <w:p>
      <w:pPr>
        <w:ind w:left="514"/>
        <w:spacing w:before="184" w:line="468" w:lineRule="exact"/>
        <w:rPr>
          <w:rFonts w:ascii="SimSun" w:hAnsi="SimSun" w:eastAsia="SimSun" w:cs="SimSun"/>
          <w:sz w:val="24"/>
          <w:szCs w:val="24"/>
        </w:rPr>
      </w:pPr>
      <w:r>
        <w:rPr>
          <w:rFonts w:ascii="SimSun" w:hAnsi="SimSun" w:eastAsia="SimSun" w:cs="SimSun"/>
          <w:sz w:val="24"/>
          <w:szCs w:val="24"/>
          <w:spacing w:val="-2"/>
          <w:position w:val="17"/>
        </w:rPr>
        <w:t>（1）一年内三次以上投诉均查无实据的；</w:t>
      </w:r>
    </w:p>
    <w:p>
      <w:pPr>
        <w:ind w:left="514"/>
        <w:spacing w:before="1" w:line="218" w:lineRule="auto"/>
        <w:rPr>
          <w:rFonts w:ascii="SimSun" w:hAnsi="SimSun" w:eastAsia="SimSun" w:cs="SimSun"/>
          <w:sz w:val="24"/>
          <w:szCs w:val="24"/>
        </w:rPr>
      </w:pPr>
      <w:r>
        <w:rPr>
          <w:rFonts w:ascii="SimSun" w:hAnsi="SimSun" w:eastAsia="SimSun" w:cs="SimSun"/>
          <w:sz w:val="24"/>
          <w:szCs w:val="24"/>
          <w:spacing w:val="-2"/>
        </w:rPr>
        <w:t>（2）捏造事实或者提供虚假投诉材料的。</w:t>
      </w:r>
    </w:p>
    <w:p>
      <w:pPr>
        <w:pStyle w:val="BodyText"/>
        <w:spacing w:line="285" w:lineRule="auto"/>
        <w:rPr/>
      </w:pPr>
      <w:r/>
    </w:p>
    <w:p>
      <w:pPr>
        <w:pStyle w:val="BodyText"/>
        <w:spacing w:line="285" w:lineRule="auto"/>
        <w:rPr/>
      </w:pPr>
      <w:r/>
    </w:p>
    <w:p>
      <w:pPr>
        <w:ind w:left="3675"/>
        <w:spacing w:before="78"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2"/>
        </w:rPr>
        <w:t>(九)</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2"/>
        </w:rPr>
        <w:t>其他</w:t>
      </w:r>
    </w:p>
    <w:p>
      <w:pPr>
        <w:ind w:left="537"/>
        <w:spacing w:before="10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31</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关于日期计算方法</w:t>
      </w:r>
    </w:p>
    <w:p>
      <w:pPr>
        <w:ind w:left="26" w:firstLine="481"/>
        <w:spacing w:before="260" w:line="360" w:lineRule="auto"/>
        <w:jc w:val="both"/>
        <w:rPr>
          <w:rFonts w:ascii="SimSun" w:hAnsi="SimSun" w:eastAsia="SimSun" w:cs="SimSun"/>
          <w:sz w:val="24"/>
          <w:szCs w:val="24"/>
        </w:rPr>
      </w:pPr>
      <w:r>
        <w:rPr>
          <w:rFonts w:ascii="SimSun" w:hAnsi="SimSun" w:eastAsia="SimSun" w:cs="SimSun"/>
          <w:sz w:val="24"/>
          <w:szCs w:val="24"/>
          <w:spacing w:val="-3"/>
        </w:rPr>
        <w:t>31.1</w:t>
      </w:r>
      <w:r>
        <w:rPr>
          <w:rFonts w:ascii="SimSun" w:hAnsi="SimSun" w:eastAsia="SimSun" w:cs="SimSun"/>
          <w:sz w:val="24"/>
          <w:szCs w:val="24"/>
          <w:spacing w:val="-44"/>
        </w:rPr>
        <w:t xml:space="preserve"> </w:t>
      </w:r>
      <w:r>
        <w:rPr>
          <w:rFonts w:ascii="SimSun" w:hAnsi="SimSun" w:eastAsia="SimSun" w:cs="SimSun"/>
          <w:sz w:val="24"/>
          <w:szCs w:val="24"/>
          <w:spacing w:val="-3"/>
        </w:rPr>
        <w:t>本磋商文件规定按日计算期间的，开始当天不计入，从次日开始计算。</w:t>
      </w:r>
      <w:r>
        <w:rPr>
          <w:rFonts w:ascii="SimSun" w:hAnsi="SimSun" w:eastAsia="SimSun" w:cs="SimSun"/>
          <w:sz w:val="24"/>
          <w:szCs w:val="24"/>
        </w:rPr>
        <w:t xml:space="preserve"> </w:t>
      </w:r>
      <w:r>
        <w:rPr>
          <w:rFonts w:ascii="SimSun" w:hAnsi="SimSun" w:eastAsia="SimSun" w:cs="SimSun"/>
          <w:sz w:val="24"/>
          <w:szCs w:val="24"/>
          <w:spacing w:val="3"/>
        </w:rPr>
        <w:t>期限的最后一</w:t>
      </w:r>
      <w:r>
        <w:rPr>
          <w:rFonts w:ascii="SimSun" w:hAnsi="SimSun" w:eastAsia="SimSun" w:cs="SimSun"/>
          <w:sz w:val="24"/>
          <w:szCs w:val="24"/>
          <w:spacing w:val="-64"/>
        </w:rPr>
        <w:t xml:space="preserve"> </w:t>
      </w:r>
      <w:r>
        <w:rPr>
          <w:rFonts w:ascii="SimSun" w:hAnsi="SimSun" w:eastAsia="SimSun" w:cs="SimSun"/>
          <w:sz w:val="24"/>
          <w:szCs w:val="24"/>
          <w:spacing w:val="3"/>
        </w:rPr>
        <w:t>日是国家法定节假日的，顺延到节假</w:t>
      </w:r>
      <w:r>
        <w:rPr>
          <w:rFonts w:ascii="SimSun" w:hAnsi="SimSun" w:eastAsia="SimSun" w:cs="SimSun"/>
          <w:sz w:val="24"/>
          <w:szCs w:val="24"/>
          <w:spacing w:val="2"/>
        </w:rPr>
        <w:t>日后的次日为期限的最后一</w:t>
      </w:r>
    </w:p>
    <w:p>
      <w:pPr>
        <w:ind w:left="64"/>
        <w:spacing w:before="1" w:line="224" w:lineRule="auto"/>
        <w:rPr>
          <w:rFonts w:ascii="SimSun" w:hAnsi="SimSun" w:eastAsia="SimSun" w:cs="SimSun"/>
          <w:sz w:val="24"/>
          <w:szCs w:val="24"/>
        </w:rPr>
      </w:pPr>
      <w:r>
        <w:rPr>
          <w:rFonts w:ascii="SimSun" w:hAnsi="SimSun" w:eastAsia="SimSun" w:cs="SimSun"/>
          <w:sz w:val="24"/>
          <w:szCs w:val="24"/>
          <w:spacing w:val="-26"/>
        </w:rPr>
        <w:t>日。</w:t>
      </w:r>
    </w:p>
    <w:p>
      <w:pPr>
        <w:pStyle w:val="BodyText"/>
        <w:spacing w:line="291" w:lineRule="auto"/>
        <w:rPr/>
      </w:pPr>
      <w:r/>
    </w:p>
    <w:p>
      <w:pPr>
        <w:pStyle w:val="BodyText"/>
        <w:spacing w:line="291" w:lineRule="auto"/>
        <w:rPr/>
      </w:pPr>
      <w:r/>
    </w:p>
    <w:p>
      <w:pPr>
        <w:pStyle w:val="BodyText"/>
        <w:spacing w:line="291" w:lineRule="auto"/>
        <w:rPr/>
      </w:pPr>
      <w:r/>
    </w:p>
    <w:p>
      <w:pPr>
        <w:ind w:left="2488"/>
        <w:spacing w:before="78"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第三部分</w:t>
      </w:r>
      <w:r>
        <w:rPr>
          <w:rFonts w:ascii="SimSun" w:hAnsi="SimSun" w:eastAsia="SimSun" w:cs="SimSun"/>
          <w:sz w:val="24"/>
          <w:szCs w:val="24"/>
        </w:rPr>
        <w:t xml:space="preserve">  </w:t>
      </w:r>
      <w:r>
        <w:rPr>
          <w:rFonts w:ascii="SimSun" w:hAnsi="SimSun" w:eastAsia="SimSun" w:cs="SimSun"/>
          <w:sz w:val="24"/>
          <w:szCs w:val="24"/>
          <w14:textOutline w14:w="4358" w14:cap="sq" w14:cmpd="sng">
            <w14:solidFill>
              <w14:srgbClr w14:val="000000"/>
            </w14:solidFill>
            <w14:prstDash w14:val="solid"/>
            <w14:bevel/>
          </w14:textOutline>
        </w:rPr>
        <w:t>评审方法和评审标准</w:t>
      </w:r>
    </w:p>
    <w:p>
      <w:pPr>
        <w:ind w:left="511"/>
        <w:spacing w:before="182"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1</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采购人对项目背景和采购需求的说明内容及要求</w:t>
      </w:r>
    </w:p>
    <w:p>
      <w:pPr>
        <w:ind w:left="521"/>
        <w:spacing w:before="184" w:line="468" w:lineRule="exact"/>
        <w:rPr>
          <w:rFonts w:ascii="SimSun" w:hAnsi="SimSun" w:eastAsia="SimSun" w:cs="SimSun"/>
          <w:sz w:val="24"/>
          <w:szCs w:val="24"/>
        </w:rPr>
      </w:pPr>
      <w:r>
        <w:rPr>
          <w:rFonts w:ascii="SimSun" w:hAnsi="SimSun" w:eastAsia="SimSun" w:cs="SimSun"/>
          <w:sz w:val="24"/>
          <w:szCs w:val="24"/>
          <w:spacing w:val="-1"/>
          <w:position w:val="17"/>
        </w:rPr>
        <w:t>1.1</w:t>
      </w:r>
      <w:r>
        <w:rPr>
          <w:rFonts w:ascii="SimSun" w:hAnsi="SimSun" w:eastAsia="SimSun" w:cs="SimSun"/>
          <w:sz w:val="24"/>
          <w:szCs w:val="24"/>
          <w:spacing w:val="-52"/>
          <w:position w:val="17"/>
        </w:rPr>
        <w:t xml:space="preserve"> </w:t>
      </w:r>
      <w:r>
        <w:rPr>
          <w:rFonts w:ascii="SimSun" w:hAnsi="SimSun" w:eastAsia="SimSun" w:cs="SimSun"/>
          <w:sz w:val="24"/>
          <w:szCs w:val="24"/>
          <w:spacing w:val="-1"/>
          <w:position w:val="17"/>
        </w:rPr>
        <w:t>采购人在评审前说明项目背景和采购需求时，说明内容不得</w:t>
      </w:r>
      <w:r>
        <w:rPr>
          <w:rFonts w:ascii="SimSun" w:hAnsi="SimSun" w:eastAsia="SimSun" w:cs="SimSun"/>
          <w:sz w:val="24"/>
          <w:szCs w:val="24"/>
          <w:spacing w:val="-2"/>
          <w:position w:val="17"/>
        </w:rPr>
        <w:t>含有歧视</w:t>
      </w:r>
    </w:p>
    <w:p>
      <w:pPr>
        <w:ind w:left="26"/>
        <w:spacing w:before="1" w:line="219" w:lineRule="auto"/>
        <w:rPr>
          <w:rFonts w:ascii="SimSun" w:hAnsi="SimSun" w:eastAsia="SimSun" w:cs="SimSun"/>
          <w:sz w:val="24"/>
          <w:szCs w:val="24"/>
        </w:rPr>
      </w:pPr>
      <w:r>
        <w:rPr>
          <w:rFonts w:ascii="SimSun" w:hAnsi="SimSun" w:eastAsia="SimSun" w:cs="SimSun"/>
          <w:sz w:val="24"/>
          <w:szCs w:val="24"/>
          <w:spacing w:val="-1"/>
        </w:rPr>
        <w:t>性、倾向性意见，不得超出磋商文件所述范围。</w:t>
      </w:r>
    </w:p>
    <w:p>
      <w:pPr>
        <w:ind w:left="521"/>
        <w:spacing w:before="182" w:line="219" w:lineRule="auto"/>
        <w:rPr>
          <w:rFonts w:ascii="SimSun" w:hAnsi="SimSun" w:eastAsia="SimSun" w:cs="SimSun"/>
          <w:sz w:val="24"/>
          <w:szCs w:val="24"/>
        </w:rPr>
      </w:pPr>
      <w:r>
        <w:rPr>
          <w:rFonts w:ascii="SimSun" w:hAnsi="SimSun" w:eastAsia="SimSun" w:cs="SimSun"/>
          <w:sz w:val="24"/>
          <w:szCs w:val="24"/>
          <w:spacing w:val="-2"/>
        </w:rPr>
        <w:t>1.2</w:t>
      </w:r>
      <w:r>
        <w:rPr>
          <w:rFonts w:ascii="SimSun" w:hAnsi="SimSun" w:eastAsia="SimSun" w:cs="SimSun"/>
          <w:sz w:val="24"/>
          <w:szCs w:val="24"/>
          <w:spacing w:val="-48"/>
        </w:rPr>
        <w:t xml:space="preserve"> </w:t>
      </w:r>
      <w:r>
        <w:rPr>
          <w:rFonts w:ascii="SimSun" w:hAnsi="SimSun" w:eastAsia="SimSun" w:cs="SimSun"/>
          <w:sz w:val="24"/>
          <w:szCs w:val="24"/>
          <w:spacing w:val="-2"/>
        </w:rPr>
        <w:t>说明内容应当提交书面材料，并存档。</w:t>
      </w:r>
    </w:p>
    <w:p>
      <w:pPr>
        <w:ind w:left="506"/>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2</w:t>
      </w:r>
      <w:r>
        <w:rPr>
          <w:rFonts w:ascii="SimSun" w:hAnsi="SimSun" w:eastAsia="SimSun" w:cs="SimSun"/>
          <w:sz w:val="24"/>
          <w:szCs w:val="24"/>
          <w:spacing w:val="4"/>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评审依据</w:t>
      </w:r>
    </w:p>
    <w:p>
      <w:pPr>
        <w:ind w:left="506"/>
        <w:spacing w:before="183" w:line="219" w:lineRule="auto"/>
        <w:outlineLvl w:val="0"/>
        <w:rPr>
          <w:rFonts w:ascii="SimSun" w:hAnsi="SimSun" w:eastAsia="SimSun" w:cs="SimSun"/>
          <w:sz w:val="24"/>
          <w:szCs w:val="24"/>
        </w:rPr>
      </w:pPr>
      <w:r>
        <w:rPr>
          <w:rFonts w:ascii="SimSun" w:hAnsi="SimSun" w:eastAsia="SimSun" w:cs="SimSun"/>
          <w:sz w:val="24"/>
          <w:szCs w:val="24"/>
          <w:spacing w:val="-2"/>
        </w:rPr>
        <w:t>2.1</w:t>
      </w:r>
      <w:r>
        <w:rPr>
          <w:rFonts w:ascii="SimSun" w:hAnsi="SimSun" w:eastAsia="SimSun" w:cs="SimSun"/>
          <w:sz w:val="24"/>
          <w:szCs w:val="24"/>
          <w:spacing w:val="-39"/>
        </w:rPr>
        <w:t xml:space="preserve"> </w:t>
      </w:r>
      <w:r>
        <w:rPr>
          <w:rFonts w:ascii="SimSun" w:hAnsi="SimSun" w:eastAsia="SimSun" w:cs="SimSun"/>
          <w:sz w:val="24"/>
          <w:szCs w:val="24"/>
          <w:spacing w:val="-2"/>
        </w:rPr>
        <w:t>磋商小组依据相关法律法规、磋商文件的有关规定以及供应商提交的响</w:t>
      </w:r>
    </w:p>
    <w:p>
      <w:pPr>
        <w:ind w:left="23"/>
        <w:spacing w:before="184" w:line="219" w:lineRule="auto"/>
        <w:rPr>
          <w:rFonts w:ascii="SimSun" w:hAnsi="SimSun" w:eastAsia="SimSun" w:cs="SimSun"/>
          <w:sz w:val="24"/>
          <w:szCs w:val="24"/>
        </w:rPr>
      </w:pPr>
      <w:r>
        <w:rPr>
          <w:rFonts w:ascii="SimSun" w:hAnsi="SimSun" w:eastAsia="SimSun" w:cs="SimSun"/>
          <w:sz w:val="24"/>
          <w:szCs w:val="24"/>
          <w:spacing w:val="-1"/>
        </w:rPr>
        <w:t>应文件（资格审查部分）对供应商资格进行审查。</w:t>
      </w:r>
    </w:p>
    <w:p>
      <w:pPr>
        <w:ind w:left="506"/>
        <w:spacing w:before="184" w:line="219" w:lineRule="auto"/>
        <w:outlineLvl w:val="0"/>
        <w:rPr>
          <w:rFonts w:ascii="SimSun" w:hAnsi="SimSun" w:eastAsia="SimSun" w:cs="SimSun"/>
          <w:sz w:val="24"/>
          <w:szCs w:val="24"/>
        </w:rPr>
      </w:pPr>
      <w:r>
        <w:rPr>
          <w:rFonts w:ascii="SimSun" w:hAnsi="SimSun" w:eastAsia="SimSun" w:cs="SimSun"/>
          <w:sz w:val="24"/>
          <w:szCs w:val="24"/>
          <w:spacing w:val="-2"/>
        </w:rPr>
        <w:t>2.2</w:t>
      </w:r>
      <w:r>
        <w:rPr>
          <w:rFonts w:ascii="SimSun" w:hAnsi="SimSun" w:eastAsia="SimSun" w:cs="SimSun"/>
          <w:sz w:val="24"/>
          <w:szCs w:val="24"/>
          <w:spacing w:val="-39"/>
        </w:rPr>
        <w:t xml:space="preserve"> </w:t>
      </w:r>
      <w:r>
        <w:rPr>
          <w:rFonts w:ascii="SimSun" w:hAnsi="SimSun" w:eastAsia="SimSun" w:cs="SimSun"/>
          <w:sz w:val="24"/>
          <w:szCs w:val="24"/>
          <w:spacing w:val="-2"/>
        </w:rPr>
        <w:t>磋商小组按照磋商文件中规定的评审方法和标准，对符合性审查合格的</w:t>
      </w:r>
    </w:p>
    <w:p>
      <w:pPr>
        <w:ind w:left="35"/>
        <w:spacing w:before="183" w:line="218" w:lineRule="auto"/>
        <w:rPr>
          <w:rFonts w:ascii="SimSun" w:hAnsi="SimSun" w:eastAsia="SimSun" w:cs="SimSun"/>
          <w:sz w:val="24"/>
          <w:szCs w:val="24"/>
        </w:rPr>
      </w:pPr>
      <w:r>
        <w:rPr>
          <w:rFonts w:ascii="SimSun" w:hAnsi="SimSun" w:eastAsia="SimSun" w:cs="SimSun"/>
          <w:sz w:val="24"/>
          <w:szCs w:val="24"/>
          <w:spacing w:val="-1"/>
        </w:rPr>
        <w:t>响应文件（商务技术部分）进行商务和技术评估，综合比较与评价。</w:t>
      </w:r>
    </w:p>
    <w:p>
      <w:pPr>
        <w:ind w:left="506"/>
        <w:spacing w:before="184" w:line="219" w:lineRule="auto"/>
        <w:outlineLvl w:val="0"/>
        <w:rPr>
          <w:rFonts w:ascii="SimSun" w:hAnsi="SimSun" w:eastAsia="SimSun" w:cs="SimSun"/>
          <w:sz w:val="24"/>
          <w:szCs w:val="24"/>
        </w:rPr>
      </w:pPr>
      <w:r>
        <w:rPr>
          <w:rFonts w:ascii="SimSun" w:hAnsi="SimSun" w:eastAsia="SimSun" w:cs="SimSun"/>
          <w:sz w:val="24"/>
          <w:szCs w:val="24"/>
          <w:spacing w:val="-2"/>
        </w:rPr>
        <w:t>2.3</w:t>
      </w:r>
      <w:r>
        <w:rPr>
          <w:rFonts w:ascii="SimSun" w:hAnsi="SimSun" w:eastAsia="SimSun" w:cs="SimSun"/>
          <w:sz w:val="24"/>
          <w:szCs w:val="24"/>
          <w:spacing w:val="-39"/>
        </w:rPr>
        <w:t xml:space="preserve"> </w:t>
      </w:r>
      <w:r>
        <w:rPr>
          <w:rFonts w:ascii="SimSun" w:hAnsi="SimSun" w:eastAsia="SimSun" w:cs="SimSun"/>
          <w:sz w:val="24"/>
          <w:szCs w:val="24"/>
          <w:spacing w:val="-2"/>
        </w:rPr>
        <w:t>磋商小组只根据响应文件本身的内容来判定响应文件的响应性，而不寻</w:t>
      </w:r>
    </w:p>
    <w:p>
      <w:pPr>
        <w:ind w:left="25"/>
        <w:spacing w:before="184" w:line="219" w:lineRule="auto"/>
        <w:rPr>
          <w:rFonts w:ascii="SimSun" w:hAnsi="SimSun" w:eastAsia="SimSun" w:cs="SimSun"/>
          <w:sz w:val="24"/>
          <w:szCs w:val="24"/>
        </w:rPr>
      </w:pPr>
      <w:r>
        <w:rPr>
          <w:rFonts w:ascii="SimSun" w:hAnsi="SimSun" w:eastAsia="SimSun" w:cs="SimSun"/>
          <w:sz w:val="24"/>
          <w:szCs w:val="24"/>
          <w:spacing w:val="-2"/>
        </w:rPr>
        <w:t>求外部的证据。</w:t>
      </w:r>
    </w:p>
    <w:p>
      <w:pPr>
        <w:ind w:left="498"/>
        <w:spacing w:before="183" w:line="220"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3</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评审过程的保密</w:t>
      </w:r>
    </w:p>
    <w:p>
      <w:pPr>
        <w:ind w:left="508"/>
        <w:spacing w:before="182" w:line="468" w:lineRule="exact"/>
        <w:rPr>
          <w:rFonts w:ascii="SimSun" w:hAnsi="SimSun" w:eastAsia="SimSun" w:cs="SimSun"/>
          <w:sz w:val="24"/>
          <w:szCs w:val="24"/>
        </w:rPr>
      </w:pPr>
      <w:r>
        <w:rPr>
          <w:rFonts w:ascii="SimSun" w:hAnsi="SimSun" w:eastAsia="SimSun" w:cs="SimSun"/>
          <w:sz w:val="24"/>
          <w:szCs w:val="24"/>
          <w:spacing w:val="-2"/>
          <w:position w:val="17"/>
        </w:rPr>
        <w:t>3.1</w:t>
      </w:r>
      <w:r>
        <w:rPr>
          <w:rFonts w:ascii="SimSun" w:hAnsi="SimSun" w:eastAsia="SimSun" w:cs="SimSun"/>
          <w:sz w:val="24"/>
          <w:szCs w:val="24"/>
          <w:spacing w:val="-41"/>
          <w:position w:val="17"/>
        </w:rPr>
        <w:t xml:space="preserve"> </w:t>
      </w:r>
      <w:r>
        <w:rPr>
          <w:rFonts w:ascii="SimSun" w:hAnsi="SimSun" w:eastAsia="SimSun" w:cs="SimSun"/>
          <w:sz w:val="24"/>
          <w:szCs w:val="24"/>
          <w:spacing w:val="-2"/>
          <w:position w:val="17"/>
        </w:rPr>
        <w:t>磋商小组、采购人等有关人员对评审情况以及在评审过程中获悉的国家</w:t>
      </w:r>
    </w:p>
    <w:p>
      <w:pPr>
        <w:ind w:left="22"/>
        <w:spacing w:before="1" w:line="218" w:lineRule="auto"/>
        <w:rPr>
          <w:rFonts w:ascii="SimSun" w:hAnsi="SimSun" w:eastAsia="SimSun" w:cs="SimSun"/>
          <w:sz w:val="24"/>
          <w:szCs w:val="24"/>
        </w:rPr>
      </w:pPr>
      <w:r>
        <w:rPr>
          <w:rFonts w:ascii="SimSun" w:hAnsi="SimSun" w:eastAsia="SimSun" w:cs="SimSun"/>
          <w:sz w:val="24"/>
          <w:szCs w:val="24"/>
        </w:rPr>
        <w:t>秘密、商业秘密等负有保密责任，均不得向供应商</w:t>
      </w:r>
      <w:r>
        <w:rPr>
          <w:rFonts w:ascii="SimSun" w:hAnsi="SimSun" w:eastAsia="SimSun" w:cs="SimSun"/>
          <w:sz w:val="24"/>
          <w:szCs w:val="24"/>
          <w:spacing w:val="-1"/>
        </w:rPr>
        <w:t>或其他无关人员透露。</w:t>
      </w:r>
    </w:p>
    <w:p>
      <w:pPr>
        <w:spacing w:line="218" w:lineRule="auto"/>
        <w:sectPr>
          <w:headerReference w:type="default" r:id="rId13"/>
          <w:footerReference w:type="default" r:id="rId31"/>
          <w:pgSz w:w="11906" w:h="16839"/>
          <w:pgMar w:top="1104" w:right="1719" w:bottom="1157" w:left="1785" w:header="1090" w:footer="992" w:gutter="0"/>
        </w:sectPr>
        <w:rPr>
          <w:rFonts w:ascii="SimSun" w:hAnsi="SimSun" w:eastAsia="SimSun" w:cs="SimSun"/>
          <w:sz w:val="24"/>
          <w:szCs w:val="24"/>
        </w:rPr>
      </w:pPr>
    </w:p>
    <w:p>
      <w:pPr>
        <w:pStyle w:val="BodyText"/>
        <w:spacing w:line="368" w:lineRule="auto"/>
        <w:rPr/>
      </w:pPr>
      <w:r/>
    </w:p>
    <w:p>
      <w:pPr>
        <w:ind w:left="508"/>
        <w:spacing w:before="78" w:line="219" w:lineRule="auto"/>
        <w:rPr>
          <w:rFonts w:ascii="SimSun" w:hAnsi="SimSun" w:eastAsia="SimSun" w:cs="SimSun"/>
          <w:sz w:val="24"/>
          <w:szCs w:val="24"/>
        </w:rPr>
      </w:pPr>
      <w:r>
        <w:rPr>
          <w:rFonts w:ascii="SimSun" w:hAnsi="SimSun" w:eastAsia="SimSun" w:cs="SimSun"/>
          <w:sz w:val="24"/>
          <w:szCs w:val="24"/>
          <w:spacing w:val="-1"/>
        </w:rPr>
        <w:t>3.2</w:t>
      </w:r>
      <w:r>
        <w:rPr>
          <w:rFonts w:ascii="SimSun" w:hAnsi="SimSun" w:eastAsia="SimSun" w:cs="SimSun"/>
          <w:sz w:val="24"/>
          <w:szCs w:val="24"/>
          <w:spacing w:val="-45"/>
        </w:rPr>
        <w:t xml:space="preserve"> </w:t>
      </w:r>
      <w:r>
        <w:rPr>
          <w:rFonts w:ascii="SimSun" w:hAnsi="SimSun" w:eastAsia="SimSun" w:cs="SimSun"/>
          <w:sz w:val="24"/>
          <w:szCs w:val="24"/>
          <w:spacing w:val="-1"/>
        </w:rPr>
        <w:t>磋商小组和采购人均无义务向供应商进行任何有关评审的解释。</w:t>
      </w:r>
    </w:p>
    <w:p>
      <w:pPr>
        <w:ind w:left="497"/>
        <w:spacing w:before="183" w:line="220"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4</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评审方法</w:t>
      </w:r>
    </w:p>
    <w:p>
      <w:pPr>
        <w:ind w:left="497"/>
        <w:spacing w:before="181" w:line="219" w:lineRule="auto"/>
        <w:outlineLvl w:val="0"/>
        <w:rPr>
          <w:rFonts w:ascii="SimSun" w:hAnsi="SimSun" w:eastAsia="SimSun" w:cs="SimSun"/>
          <w:sz w:val="24"/>
          <w:szCs w:val="24"/>
        </w:rPr>
      </w:pPr>
      <w:r>
        <w:rPr>
          <w:rFonts w:ascii="SimSun" w:hAnsi="SimSun" w:eastAsia="SimSun" w:cs="SimSun"/>
          <w:sz w:val="24"/>
          <w:szCs w:val="24"/>
          <w:spacing w:val="-2"/>
        </w:rPr>
        <w:t>4.1</w:t>
      </w:r>
      <w:r>
        <w:rPr>
          <w:rFonts w:ascii="SimSun" w:hAnsi="SimSun" w:eastAsia="SimSun" w:cs="SimSun"/>
          <w:sz w:val="24"/>
          <w:szCs w:val="24"/>
          <w:spacing w:val="-42"/>
        </w:rPr>
        <w:t xml:space="preserve"> </w:t>
      </w:r>
      <w:r>
        <w:rPr>
          <w:rFonts w:ascii="SimSun" w:hAnsi="SimSun" w:eastAsia="SimSun" w:cs="SimSun"/>
          <w:sz w:val="24"/>
          <w:szCs w:val="24"/>
          <w:spacing w:val="-2"/>
        </w:rPr>
        <w:t>本项目采用综合评分法。</w:t>
      </w:r>
    </w:p>
    <w:p>
      <w:pPr>
        <w:ind w:right="13"/>
        <w:spacing w:before="184" w:line="219" w:lineRule="auto"/>
        <w:outlineLvl w:val="0"/>
        <w:jc w:val="right"/>
        <w:rPr>
          <w:rFonts w:ascii="SimSun" w:hAnsi="SimSun" w:eastAsia="SimSun" w:cs="SimSun"/>
          <w:sz w:val="24"/>
          <w:szCs w:val="24"/>
        </w:rPr>
      </w:pPr>
      <w:r>
        <w:rPr>
          <w:rFonts w:ascii="SimSun" w:hAnsi="SimSun" w:eastAsia="SimSun" w:cs="SimSun"/>
          <w:sz w:val="24"/>
          <w:szCs w:val="24"/>
          <w:spacing w:val="-2"/>
        </w:rPr>
        <w:t>4.2</w:t>
      </w:r>
      <w:r>
        <w:rPr>
          <w:rFonts w:ascii="SimSun" w:hAnsi="SimSun" w:eastAsia="SimSun" w:cs="SimSun"/>
          <w:sz w:val="24"/>
          <w:szCs w:val="24"/>
          <w:spacing w:val="-48"/>
        </w:rPr>
        <w:t xml:space="preserve"> </w:t>
      </w:r>
      <w:r>
        <w:rPr>
          <w:rFonts w:ascii="SimSun" w:hAnsi="SimSun" w:eastAsia="SimSun" w:cs="SimSun"/>
          <w:sz w:val="24"/>
          <w:szCs w:val="24"/>
          <w:spacing w:val="-2"/>
        </w:rPr>
        <w:t>综合评分法，是指响应文件满足磋商文件全部实质性要求且按照评</w:t>
      </w:r>
      <w:r>
        <w:rPr>
          <w:rFonts w:ascii="SimSun" w:hAnsi="SimSun" w:eastAsia="SimSun" w:cs="SimSun"/>
          <w:sz w:val="24"/>
          <w:szCs w:val="24"/>
          <w:spacing w:val="-3"/>
        </w:rPr>
        <w:t>审因</w:t>
      </w:r>
    </w:p>
    <w:p>
      <w:pPr>
        <w:ind w:left="26"/>
        <w:spacing w:before="182" w:line="219" w:lineRule="auto"/>
        <w:rPr>
          <w:rFonts w:ascii="SimSun" w:hAnsi="SimSun" w:eastAsia="SimSun" w:cs="SimSun"/>
          <w:sz w:val="24"/>
          <w:szCs w:val="24"/>
        </w:rPr>
      </w:pPr>
      <w:r>
        <w:rPr>
          <w:rFonts w:ascii="SimSun" w:hAnsi="SimSun" w:eastAsia="SimSun" w:cs="SimSun"/>
          <w:sz w:val="24"/>
          <w:szCs w:val="24"/>
          <w:spacing w:val="-1"/>
        </w:rPr>
        <w:t>素的量化指标评审得分最高的供应商为成交（候选）供应商的评审方法。</w:t>
      </w:r>
    </w:p>
    <w:p>
      <w:pPr>
        <w:ind w:left="24" w:right="13" w:firstLine="478"/>
        <w:spacing w:before="184" w:line="360" w:lineRule="auto"/>
        <w:rPr>
          <w:rFonts w:ascii="SimSun" w:hAnsi="SimSun" w:eastAsia="SimSun" w:cs="SimSun"/>
          <w:sz w:val="24"/>
          <w:szCs w:val="24"/>
        </w:rPr>
      </w:pPr>
      <w:r>
        <w:rPr>
          <w:rFonts w:ascii="SimSun" w:hAnsi="SimSun" w:eastAsia="SimSun" w:cs="SimSun"/>
          <w:sz w:val="24"/>
          <w:szCs w:val="24"/>
          <w:spacing w:val="-1"/>
        </w:rPr>
        <w:t>4.3</w:t>
      </w:r>
      <w:r>
        <w:rPr>
          <w:rFonts w:ascii="SimSun" w:hAnsi="SimSun" w:eastAsia="SimSun" w:cs="SimSun"/>
          <w:sz w:val="24"/>
          <w:szCs w:val="24"/>
          <w:spacing w:val="-49"/>
        </w:rPr>
        <w:t xml:space="preserve"> </w:t>
      </w:r>
      <w:r>
        <w:rPr>
          <w:rFonts w:ascii="SimSun" w:hAnsi="SimSun" w:eastAsia="SimSun" w:cs="SimSun"/>
          <w:sz w:val="24"/>
          <w:szCs w:val="24"/>
          <w:spacing w:val="-1"/>
        </w:rPr>
        <w:t>磋商小组对供应商的响应文件按照采购文件的规定和要求进行资格性  </w:t>
      </w:r>
      <w:r>
        <w:rPr>
          <w:rFonts w:ascii="SimSun" w:hAnsi="SimSun" w:eastAsia="SimSun" w:cs="SimSun"/>
          <w:sz w:val="24"/>
          <w:szCs w:val="24"/>
          <w:spacing w:val="-3"/>
        </w:rPr>
        <w:t>和符合性审查。磋商小组各成员独立对每个进入打分程序的有效供应商的响应文</w:t>
      </w:r>
    </w:p>
    <w:p>
      <w:pPr>
        <w:ind w:left="22"/>
        <w:spacing w:before="1" w:line="217" w:lineRule="auto"/>
        <w:rPr>
          <w:rFonts w:ascii="SimSun" w:hAnsi="SimSun" w:eastAsia="SimSun" w:cs="SimSun"/>
          <w:sz w:val="24"/>
          <w:szCs w:val="24"/>
        </w:rPr>
      </w:pPr>
      <w:r>
        <w:rPr>
          <w:rFonts w:ascii="SimSun" w:hAnsi="SimSun" w:eastAsia="SimSun" w:cs="SimSun"/>
          <w:sz w:val="24"/>
          <w:szCs w:val="24"/>
          <w:spacing w:val="-1"/>
        </w:rPr>
        <w:t>件技术和资质部分以打分的形式进行评审和评价。</w:t>
      </w:r>
    </w:p>
    <w:p>
      <w:pPr>
        <w:ind w:right="16"/>
        <w:spacing w:before="185" w:line="468" w:lineRule="exact"/>
        <w:jc w:val="right"/>
        <w:rPr>
          <w:rFonts w:ascii="SimSun" w:hAnsi="SimSun" w:eastAsia="SimSun" w:cs="SimSun"/>
          <w:sz w:val="24"/>
          <w:szCs w:val="24"/>
        </w:rPr>
      </w:pPr>
      <w:r>
        <w:rPr>
          <w:rFonts w:ascii="SimSun" w:hAnsi="SimSun" w:eastAsia="SimSun" w:cs="SimSun"/>
          <w:sz w:val="24"/>
          <w:szCs w:val="24"/>
          <w:spacing w:val="-2"/>
          <w:position w:val="17"/>
        </w:rPr>
        <w:t>4.4</w:t>
      </w:r>
      <w:r>
        <w:rPr>
          <w:rFonts w:ascii="SimSun" w:hAnsi="SimSun" w:eastAsia="SimSun" w:cs="SimSun"/>
          <w:sz w:val="24"/>
          <w:szCs w:val="24"/>
          <w:spacing w:val="-38"/>
          <w:position w:val="17"/>
        </w:rPr>
        <w:t xml:space="preserve"> </w:t>
      </w:r>
      <w:r>
        <w:rPr>
          <w:rFonts w:ascii="SimSun" w:hAnsi="SimSun" w:eastAsia="SimSun" w:cs="SimSun"/>
          <w:sz w:val="24"/>
          <w:szCs w:val="24"/>
          <w:spacing w:val="-2"/>
          <w:position w:val="17"/>
        </w:rPr>
        <w:t>对评委的评分（除价格分外）进行统计汇总，直接算术平均计算出每个</w:t>
      </w:r>
    </w:p>
    <w:p>
      <w:pPr>
        <w:ind w:left="23"/>
        <w:spacing w:before="1" w:line="217" w:lineRule="auto"/>
        <w:rPr>
          <w:rFonts w:ascii="SimSun" w:hAnsi="SimSun" w:eastAsia="SimSun" w:cs="SimSun"/>
          <w:sz w:val="24"/>
          <w:szCs w:val="24"/>
        </w:rPr>
      </w:pPr>
      <w:r>
        <w:rPr>
          <w:rFonts w:ascii="SimSun" w:hAnsi="SimSun" w:eastAsia="SimSun" w:cs="SimSun"/>
          <w:sz w:val="24"/>
          <w:szCs w:val="24"/>
          <w:spacing w:val="-1"/>
        </w:rPr>
        <w:t>供应商的得分，加上价格得分即为每个供应商的综合得分。</w:t>
      </w:r>
    </w:p>
    <w:p>
      <w:pPr>
        <w:ind w:left="498"/>
        <w:spacing w:before="185"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5</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响应文件的澄清</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2"/>
          <w:position w:val="17"/>
        </w:rPr>
        <w:t>5.1</w:t>
      </w:r>
      <w:r>
        <w:rPr>
          <w:rFonts w:ascii="SimSun" w:hAnsi="SimSun" w:eastAsia="SimSun" w:cs="SimSun"/>
          <w:sz w:val="24"/>
          <w:szCs w:val="24"/>
          <w:spacing w:val="-32"/>
          <w:position w:val="17"/>
        </w:rPr>
        <w:t xml:space="preserve"> </w:t>
      </w:r>
      <w:r>
        <w:rPr>
          <w:rFonts w:ascii="SimSun" w:hAnsi="SimSun" w:eastAsia="SimSun" w:cs="SimSun"/>
          <w:sz w:val="24"/>
          <w:szCs w:val="24"/>
          <w:spacing w:val="-2"/>
          <w:position w:val="17"/>
        </w:rPr>
        <w:t>响应文件中有含义不明确的内容、明显文字或者计算错误，磋商小组认</w:t>
      </w:r>
    </w:p>
    <w:p>
      <w:pPr>
        <w:ind w:left="26"/>
        <w:spacing w:before="1" w:line="218" w:lineRule="auto"/>
        <w:rPr>
          <w:rFonts w:ascii="SimSun" w:hAnsi="SimSun" w:eastAsia="SimSun" w:cs="SimSun"/>
          <w:sz w:val="24"/>
          <w:szCs w:val="24"/>
        </w:rPr>
      </w:pPr>
      <w:r>
        <w:rPr>
          <w:rFonts w:ascii="SimSun" w:hAnsi="SimSun" w:eastAsia="SimSun" w:cs="SimSun"/>
          <w:sz w:val="24"/>
          <w:szCs w:val="24"/>
          <w:spacing w:val="-1"/>
        </w:rPr>
        <w:t>为需要供应商作出必要澄清、说明的，以书面形式通知该供应商。</w:t>
      </w:r>
    </w:p>
    <w:p>
      <w:pPr>
        <w:ind w:right="16"/>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5.2</w:t>
      </w:r>
      <w:r>
        <w:rPr>
          <w:rFonts w:ascii="SimSun" w:hAnsi="SimSun" w:eastAsia="SimSun" w:cs="SimSun"/>
          <w:sz w:val="24"/>
          <w:szCs w:val="24"/>
          <w:spacing w:val="-48"/>
          <w:position w:val="17"/>
        </w:rPr>
        <w:t xml:space="preserve"> </w:t>
      </w:r>
      <w:r>
        <w:rPr>
          <w:rFonts w:ascii="SimSun" w:hAnsi="SimSun" w:eastAsia="SimSun" w:cs="SimSun"/>
          <w:sz w:val="24"/>
          <w:szCs w:val="24"/>
          <w:spacing w:val="2"/>
          <w:position w:val="17"/>
        </w:rPr>
        <w:t>供应商的澄清、说明应当采用书面形式,并不得超出响应文件的范</w:t>
      </w:r>
      <w:r>
        <w:rPr>
          <w:rFonts w:ascii="SimSun" w:hAnsi="SimSun" w:eastAsia="SimSun" w:cs="SimSun"/>
          <w:sz w:val="24"/>
          <w:szCs w:val="24"/>
          <w:spacing w:val="1"/>
          <w:position w:val="17"/>
        </w:rPr>
        <w:t>围或</w:t>
      </w:r>
    </w:p>
    <w:p>
      <w:pPr>
        <w:ind w:left="25"/>
        <w:spacing w:line="219" w:lineRule="auto"/>
        <w:rPr>
          <w:rFonts w:ascii="SimSun" w:hAnsi="SimSun" w:eastAsia="SimSun" w:cs="SimSun"/>
          <w:sz w:val="24"/>
          <w:szCs w:val="24"/>
        </w:rPr>
      </w:pPr>
      <w:r>
        <w:rPr>
          <w:rFonts w:ascii="SimSun" w:hAnsi="SimSun" w:eastAsia="SimSun" w:cs="SimSun"/>
          <w:sz w:val="24"/>
          <w:szCs w:val="24"/>
          <w:spacing w:val="-1"/>
        </w:rPr>
        <w:t>者改变响应文件的实质性内容。</w:t>
      </w:r>
    </w:p>
    <w:p>
      <w:pPr>
        <w:ind w:left="25" w:right="13" w:firstLine="473"/>
        <w:spacing w:before="183" w:line="360" w:lineRule="auto"/>
        <w:rPr>
          <w:rFonts w:ascii="SimSun" w:hAnsi="SimSun" w:eastAsia="SimSun" w:cs="SimSun"/>
          <w:sz w:val="24"/>
          <w:szCs w:val="24"/>
        </w:rPr>
      </w:pPr>
      <w:r>
        <w:rPr>
          <w:rFonts w:ascii="SimSun" w:hAnsi="SimSun" w:eastAsia="SimSun" w:cs="SimSun"/>
          <w:sz w:val="24"/>
          <w:szCs w:val="24"/>
          <w:spacing w:val="-1"/>
        </w:rPr>
        <w:t>5.3</w:t>
      </w:r>
      <w:r>
        <w:rPr>
          <w:rFonts w:ascii="SimSun" w:hAnsi="SimSun" w:eastAsia="SimSun" w:cs="SimSun"/>
          <w:sz w:val="24"/>
          <w:szCs w:val="24"/>
          <w:spacing w:val="-52"/>
        </w:rPr>
        <w:t xml:space="preserve"> </w:t>
      </w:r>
      <w:r>
        <w:rPr>
          <w:rFonts w:ascii="SimSun" w:hAnsi="SimSun" w:eastAsia="SimSun" w:cs="SimSun"/>
          <w:sz w:val="24"/>
          <w:szCs w:val="24"/>
          <w:spacing w:val="-1"/>
        </w:rPr>
        <w:t>磋商小组要求供应商澄清的事项，供应</w:t>
      </w:r>
      <w:r>
        <w:rPr>
          <w:rFonts w:ascii="SimSun" w:hAnsi="SimSun" w:eastAsia="SimSun" w:cs="SimSun"/>
          <w:sz w:val="24"/>
          <w:szCs w:val="24"/>
          <w:spacing w:val="-2"/>
        </w:rPr>
        <w:t>商应由法定代表人或其全权代理</w:t>
      </w:r>
      <w:r>
        <w:rPr>
          <w:rFonts w:ascii="SimSun" w:hAnsi="SimSun" w:eastAsia="SimSun" w:cs="SimSun"/>
          <w:sz w:val="24"/>
          <w:szCs w:val="24"/>
        </w:rPr>
        <w:t xml:space="preserve"> </w:t>
      </w:r>
      <w:r>
        <w:rPr>
          <w:rFonts w:ascii="SimSun" w:hAnsi="SimSun" w:eastAsia="SimSun" w:cs="SimSun"/>
          <w:sz w:val="24"/>
          <w:szCs w:val="24"/>
          <w:spacing w:val="-3"/>
        </w:rPr>
        <w:t>人在规定时间内向磋商小组做出书面答复，并由法定代表人或其全权代理人签字</w:t>
      </w:r>
    </w:p>
    <w:p>
      <w:pPr>
        <w:ind w:left="34"/>
        <w:spacing w:before="1" w:line="218" w:lineRule="auto"/>
        <w:rPr>
          <w:rFonts w:ascii="SimSun" w:hAnsi="SimSun" w:eastAsia="SimSun" w:cs="SimSun"/>
          <w:sz w:val="24"/>
          <w:szCs w:val="24"/>
        </w:rPr>
      </w:pPr>
      <w:r>
        <w:rPr>
          <w:rFonts w:ascii="SimSun" w:hAnsi="SimSun" w:eastAsia="SimSun" w:cs="SimSun"/>
          <w:sz w:val="24"/>
          <w:szCs w:val="24"/>
          <w:spacing w:val="-3"/>
        </w:rPr>
        <w:t>（或加盖供应商公章</w:t>
      </w:r>
      <w:r>
        <w:rPr>
          <w:rFonts w:ascii="SimSun" w:hAnsi="SimSun" w:eastAsia="SimSun" w:cs="SimSun"/>
          <w:sz w:val="24"/>
          <w:szCs w:val="24"/>
          <w:spacing w:val="16"/>
        </w:rPr>
        <w:t>），</w:t>
      </w:r>
      <w:r>
        <w:rPr>
          <w:rFonts w:ascii="SimSun" w:hAnsi="SimSun" w:eastAsia="SimSun" w:cs="SimSun"/>
          <w:sz w:val="24"/>
          <w:szCs w:val="24"/>
          <w:spacing w:val="-3"/>
        </w:rPr>
        <w:t>否则视为自动放弃。</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spacing w:val="-1"/>
          <w:position w:val="17"/>
        </w:rPr>
        <w:t>5.4</w:t>
      </w:r>
      <w:r>
        <w:rPr>
          <w:rFonts w:ascii="SimSun" w:hAnsi="SimSun" w:eastAsia="SimSun" w:cs="SimSun"/>
          <w:sz w:val="24"/>
          <w:szCs w:val="24"/>
          <w:spacing w:val="-52"/>
          <w:position w:val="17"/>
        </w:rPr>
        <w:t xml:space="preserve"> </w:t>
      </w:r>
      <w:r>
        <w:rPr>
          <w:rFonts w:ascii="SimSun" w:hAnsi="SimSun" w:eastAsia="SimSun" w:cs="SimSun"/>
          <w:sz w:val="24"/>
          <w:szCs w:val="24"/>
          <w:spacing w:val="-1"/>
          <w:position w:val="17"/>
        </w:rPr>
        <w:t>磋商小组不得暗示或者诱导供应商作出</w:t>
      </w:r>
      <w:r>
        <w:rPr>
          <w:rFonts w:ascii="SimSun" w:hAnsi="SimSun" w:eastAsia="SimSun" w:cs="SimSun"/>
          <w:sz w:val="24"/>
          <w:szCs w:val="24"/>
          <w:spacing w:val="-2"/>
          <w:position w:val="17"/>
        </w:rPr>
        <w:t>澄清、说明，不得接受供应商主</w:t>
      </w:r>
    </w:p>
    <w:p>
      <w:pPr>
        <w:ind w:left="24"/>
        <w:spacing w:line="219" w:lineRule="auto"/>
        <w:rPr>
          <w:rFonts w:ascii="SimSun" w:hAnsi="SimSun" w:eastAsia="SimSun" w:cs="SimSun"/>
          <w:sz w:val="24"/>
          <w:szCs w:val="24"/>
        </w:rPr>
      </w:pPr>
      <w:r>
        <w:rPr>
          <w:rFonts w:ascii="SimSun" w:hAnsi="SimSun" w:eastAsia="SimSun" w:cs="SimSun"/>
          <w:sz w:val="24"/>
          <w:szCs w:val="24"/>
          <w:spacing w:val="-2"/>
        </w:rPr>
        <w:t>动提出的澄清、说明。</w:t>
      </w:r>
    </w:p>
    <w:p>
      <w:pPr>
        <w:ind w:left="495"/>
        <w:spacing w:before="183"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6</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评审事项处理原则</w:t>
      </w:r>
    </w:p>
    <w:p>
      <w:pPr>
        <w:ind w:left="43" w:right="13" w:firstLine="462"/>
        <w:spacing w:before="182" w:line="360" w:lineRule="auto"/>
        <w:rPr>
          <w:rFonts w:ascii="SimSun" w:hAnsi="SimSun" w:eastAsia="SimSun" w:cs="SimSun"/>
          <w:sz w:val="24"/>
          <w:szCs w:val="24"/>
        </w:rPr>
      </w:pPr>
      <w:r>
        <w:rPr>
          <w:rFonts w:ascii="SimSun" w:hAnsi="SimSun" w:eastAsia="SimSun" w:cs="SimSun"/>
          <w:sz w:val="24"/>
          <w:szCs w:val="24"/>
          <w:spacing w:val="5"/>
        </w:rPr>
        <w:t>6.1</w:t>
      </w:r>
      <w:r>
        <w:rPr>
          <w:rFonts w:ascii="SimSun" w:hAnsi="SimSun" w:eastAsia="SimSun" w:cs="SimSun"/>
          <w:sz w:val="24"/>
          <w:szCs w:val="24"/>
          <w:spacing w:val="-34"/>
        </w:rPr>
        <w:t xml:space="preserve"> </w:t>
      </w:r>
      <w:r>
        <w:rPr>
          <w:rFonts w:ascii="SimSun" w:hAnsi="SimSun" w:eastAsia="SimSun" w:cs="SimSun"/>
          <w:sz w:val="24"/>
          <w:szCs w:val="24"/>
          <w:spacing w:val="5"/>
        </w:rPr>
        <w:t>磋商小组认为供应商的最后报价明显低于其他通过符合性审查供应商</w:t>
      </w:r>
      <w:r>
        <w:rPr>
          <w:rFonts w:ascii="SimSun" w:hAnsi="SimSun" w:eastAsia="SimSun" w:cs="SimSun"/>
          <w:sz w:val="24"/>
          <w:szCs w:val="24"/>
        </w:rPr>
        <w:t xml:space="preserve"> </w:t>
      </w:r>
      <w:r>
        <w:rPr>
          <w:rFonts w:ascii="SimSun" w:hAnsi="SimSun" w:eastAsia="SimSun" w:cs="SimSun"/>
          <w:sz w:val="24"/>
          <w:szCs w:val="24"/>
          <w:spacing w:val="-4"/>
        </w:rPr>
        <w:t>的最后报价，有可能影响服务质量或者不能诚信履约的，可以要求其在评审现场</w:t>
      </w:r>
    </w:p>
    <w:p>
      <w:pPr>
        <w:ind w:left="24"/>
        <w:spacing w:before="1" w:line="218" w:lineRule="auto"/>
        <w:rPr>
          <w:rFonts w:ascii="SimSun" w:hAnsi="SimSun" w:eastAsia="SimSun" w:cs="SimSun"/>
          <w:sz w:val="24"/>
          <w:szCs w:val="24"/>
        </w:rPr>
      </w:pPr>
      <w:r>
        <w:rPr>
          <w:rFonts w:ascii="SimSun" w:hAnsi="SimSun" w:eastAsia="SimSun" w:cs="SimSun"/>
          <w:sz w:val="24"/>
          <w:szCs w:val="24"/>
          <w:spacing w:val="-1"/>
        </w:rPr>
        <w:t>规定的合理时间内提供书面说明，必要时提交相关证明材料。</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6.2</w:t>
      </w:r>
      <w:r>
        <w:rPr>
          <w:rFonts w:ascii="SimSun" w:hAnsi="SimSun" w:eastAsia="SimSun" w:cs="SimSun"/>
          <w:sz w:val="24"/>
          <w:szCs w:val="24"/>
          <w:spacing w:val="-38"/>
          <w:position w:val="17"/>
        </w:rPr>
        <w:t xml:space="preserve"> </w:t>
      </w:r>
      <w:r>
        <w:rPr>
          <w:rFonts w:ascii="SimSun" w:hAnsi="SimSun" w:eastAsia="SimSun" w:cs="SimSun"/>
          <w:sz w:val="24"/>
          <w:szCs w:val="24"/>
          <w:spacing w:val="-2"/>
          <w:position w:val="17"/>
        </w:rPr>
        <w:t>磋商小组有权判定不同供应商的响应文件（商务技术部分）是否属于异</w:t>
      </w:r>
    </w:p>
    <w:p>
      <w:pPr>
        <w:ind w:left="29"/>
        <w:spacing w:before="1" w:line="217" w:lineRule="auto"/>
        <w:rPr>
          <w:rFonts w:ascii="SimSun" w:hAnsi="SimSun" w:eastAsia="SimSun" w:cs="SimSun"/>
          <w:sz w:val="24"/>
          <w:szCs w:val="24"/>
        </w:rPr>
      </w:pPr>
      <w:r>
        <w:rPr>
          <w:rFonts w:ascii="SimSun" w:hAnsi="SimSun" w:eastAsia="SimSun" w:cs="SimSun"/>
          <w:sz w:val="24"/>
          <w:szCs w:val="24"/>
          <w:spacing w:val="-2"/>
        </w:rPr>
        <w:t>常一致或者报价呈规律性。</w:t>
      </w:r>
    </w:p>
    <w:p>
      <w:pPr>
        <w:ind w:right="13"/>
        <w:spacing w:before="184" w:line="468" w:lineRule="exact"/>
        <w:jc w:val="right"/>
        <w:rPr>
          <w:rFonts w:ascii="SimSun" w:hAnsi="SimSun" w:eastAsia="SimSun" w:cs="SimSun"/>
          <w:sz w:val="24"/>
          <w:szCs w:val="24"/>
        </w:rPr>
      </w:pPr>
      <w:r>
        <w:rPr>
          <w:rFonts w:ascii="SimSun" w:hAnsi="SimSun" w:eastAsia="SimSun" w:cs="SimSun"/>
          <w:sz w:val="24"/>
          <w:szCs w:val="24"/>
          <w:spacing w:val="-2"/>
          <w:position w:val="17"/>
        </w:rPr>
        <w:t>6.3</w:t>
      </w:r>
      <w:r>
        <w:rPr>
          <w:rFonts w:ascii="SimSun" w:hAnsi="SimSun" w:eastAsia="SimSun" w:cs="SimSun"/>
          <w:sz w:val="24"/>
          <w:szCs w:val="24"/>
          <w:spacing w:val="-38"/>
          <w:position w:val="17"/>
        </w:rPr>
        <w:t xml:space="preserve"> </w:t>
      </w:r>
      <w:r>
        <w:rPr>
          <w:rFonts w:ascii="SimSun" w:hAnsi="SimSun" w:eastAsia="SimSun" w:cs="SimSun"/>
          <w:sz w:val="24"/>
          <w:szCs w:val="24"/>
          <w:spacing w:val="-2"/>
          <w:position w:val="17"/>
        </w:rPr>
        <w:t>有效供应商的最低报价不作为成交的评审依据，亦不作为不成交的评审</w:t>
      </w:r>
    </w:p>
    <w:p>
      <w:pPr>
        <w:ind w:left="25"/>
        <w:spacing w:before="1" w:line="218" w:lineRule="auto"/>
        <w:rPr>
          <w:rFonts w:ascii="SimSun" w:hAnsi="SimSun" w:eastAsia="SimSun" w:cs="SimSun"/>
          <w:sz w:val="24"/>
          <w:szCs w:val="24"/>
        </w:rPr>
      </w:pPr>
      <w:r>
        <w:rPr>
          <w:rFonts w:ascii="SimSun" w:hAnsi="SimSun" w:eastAsia="SimSun" w:cs="SimSun"/>
          <w:sz w:val="24"/>
          <w:szCs w:val="24"/>
          <w:spacing w:val="-4"/>
        </w:rPr>
        <w:t>依据。</w:t>
      </w:r>
    </w:p>
    <w:p>
      <w:pPr>
        <w:ind w:right="1"/>
        <w:spacing w:before="184" w:line="219" w:lineRule="auto"/>
        <w:jc w:val="right"/>
        <w:rPr>
          <w:rFonts w:ascii="SimSun" w:hAnsi="SimSun" w:eastAsia="SimSun" w:cs="SimSun"/>
          <w:sz w:val="24"/>
          <w:szCs w:val="24"/>
        </w:rPr>
      </w:pPr>
      <w:r>
        <w:rPr>
          <w:rFonts w:ascii="SimSun" w:hAnsi="SimSun" w:eastAsia="SimSun" w:cs="SimSun"/>
          <w:sz w:val="24"/>
          <w:szCs w:val="24"/>
          <w:spacing w:val="-1"/>
        </w:rPr>
        <w:t>6.4</w:t>
      </w:r>
      <w:r>
        <w:rPr>
          <w:rFonts w:ascii="SimSun" w:hAnsi="SimSun" w:eastAsia="SimSun" w:cs="SimSun"/>
          <w:sz w:val="24"/>
          <w:szCs w:val="24"/>
          <w:spacing w:val="-51"/>
        </w:rPr>
        <w:t xml:space="preserve"> </w:t>
      </w:r>
      <w:r>
        <w:rPr>
          <w:rFonts w:ascii="SimSun" w:hAnsi="SimSun" w:eastAsia="SimSun" w:cs="SimSun"/>
          <w:sz w:val="24"/>
          <w:szCs w:val="24"/>
          <w:spacing w:val="-1"/>
        </w:rPr>
        <w:t>磋商小组发现磋商文件存在歧义、重大缺陷导致评</w:t>
      </w:r>
      <w:r>
        <w:rPr>
          <w:rFonts w:ascii="SimSun" w:hAnsi="SimSun" w:eastAsia="SimSun" w:cs="SimSun"/>
          <w:sz w:val="24"/>
          <w:szCs w:val="24"/>
          <w:spacing w:val="-2"/>
        </w:rPr>
        <w:t>审工作无法进行，或</w:t>
      </w:r>
    </w:p>
    <w:p>
      <w:pPr>
        <w:spacing w:line="219" w:lineRule="auto"/>
        <w:sectPr>
          <w:headerReference w:type="default" r:id="rId1"/>
          <w:footerReference w:type="default" r:id="rId32"/>
          <w:pgSz w:w="11906" w:h="16839"/>
          <w:pgMar w:top="1104" w:right="1785" w:bottom="1157" w:left="1785" w:header="1090" w:footer="992" w:gutter="0"/>
        </w:sectPr>
        <w:rPr>
          <w:rFonts w:ascii="SimSun" w:hAnsi="SimSun" w:eastAsia="SimSun" w:cs="SimSun"/>
          <w:sz w:val="24"/>
          <w:szCs w:val="24"/>
        </w:rPr>
      </w:pPr>
    </w:p>
    <w:p>
      <w:pPr>
        <w:pStyle w:val="BodyText"/>
        <w:spacing w:line="267" w:lineRule="auto"/>
        <w:rPr/>
      </w:pPr>
      <w:r>
        <w:pict>
          <v:shape id="_x0000_s22" style="position:absolute;margin-left:90pt;margin-top:54.5pt;mso-position-vertical-relative:page;mso-position-horizontal-relative:page;width:415.3pt;height:0.75pt;z-index:251676672;" o:allowincell="f" fillcolor="#000000" filled="true" stroked="false" coordsize="8305,15" coordorigin="0,0" path="m,l8305,0l8305,14l0,14l0,0xe"/>
        </w:pict>
      </w:r>
      <w:r/>
    </w:p>
    <w:p>
      <w:pPr>
        <w:pStyle w:val="BodyText"/>
        <w:spacing w:line="267" w:lineRule="auto"/>
        <w:rPr/>
      </w:pPr>
      <w:r/>
    </w:p>
    <w:p>
      <w:pPr>
        <w:pStyle w:val="BodyText"/>
        <w:spacing w:line="267" w:lineRule="auto"/>
        <w:rPr/>
      </w:pPr>
      <w:r/>
    </w:p>
    <w:p>
      <w:pPr>
        <w:pStyle w:val="BodyText"/>
        <w:spacing w:line="268" w:lineRule="auto"/>
        <w:rPr/>
      </w:pPr>
      <w:r/>
    </w:p>
    <w:p>
      <w:pPr>
        <w:ind w:left="507"/>
        <w:spacing w:before="78" w:line="468" w:lineRule="exact"/>
        <w:rPr>
          <w:rFonts w:ascii="SimSun" w:hAnsi="SimSun" w:eastAsia="SimSun" w:cs="SimSun"/>
          <w:sz w:val="24"/>
          <w:szCs w:val="24"/>
        </w:rPr>
      </w:pPr>
      <w:r>
        <w:rPr>
          <w:rFonts w:ascii="SimSun" w:hAnsi="SimSun" w:eastAsia="SimSun" w:cs="SimSun"/>
          <w:sz w:val="24"/>
          <w:szCs w:val="24"/>
          <w:spacing w:val="-3"/>
          <w:position w:val="17"/>
        </w:rPr>
        <w:t>者磋商文件内容违反国家有关强制性规定的，应当停止评审工作，与采购人沟通</w:t>
      </w:r>
    </w:p>
    <w:p>
      <w:pPr>
        <w:ind w:left="510"/>
        <w:spacing w:line="218" w:lineRule="auto"/>
        <w:rPr>
          <w:rFonts w:ascii="SimSun" w:hAnsi="SimSun" w:eastAsia="SimSun" w:cs="SimSun"/>
          <w:sz w:val="24"/>
          <w:szCs w:val="24"/>
        </w:rPr>
      </w:pPr>
      <w:r>
        <w:rPr>
          <w:rFonts w:ascii="SimSun" w:hAnsi="SimSun" w:eastAsia="SimSun" w:cs="SimSun"/>
          <w:sz w:val="24"/>
          <w:szCs w:val="24"/>
          <w:spacing w:val="-3"/>
        </w:rPr>
        <w:t>并作书面记录。</w:t>
      </w:r>
    </w:p>
    <w:p>
      <w:pPr>
        <w:ind w:left="990"/>
        <w:spacing w:before="183" w:line="218"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7</w:t>
      </w:r>
      <w:r>
        <w:rPr>
          <w:rFonts w:ascii="SimSun" w:hAnsi="SimSun" w:eastAsia="SimSun" w:cs="SimSun"/>
          <w:sz w:val="24"/>
          <w:szCs w:val="24"/>
          <w:spacing w:val="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评审报告</w:t>
      </w:r>
    </w:p>
    <w:p>
      <w:pPr>
        <w:ind w:left="990"/>
        <w:spacing w:before="184" w:line="468" w:lineRule="exact"/>
        <w:rPr>
          <w:rFonts w:ascii="SimSun" w:hAnsi="SimSun" w:eastAsia="SimSun" w:cs="SimSun"/>
          <w:sz w:val="24"/>
          <w:szCs w:val="24"/>
        </w:rPr>
      </w:pPr>
      <w:r>
        <w:rPr>
          <w:rFonts w:ascii="SimSun" w:hAnsi="SimSun" w:eastAsia="SimSun" w:cs="SimSun"/>
          <w:sz w:val="24"/>
          <w:szCs w:val="24"/>
          <w:spacing w:val="5"/>
          <w:position w:val="17"/>
        </w:rPr>
        <w:t>7.1</w:t>
      </w:r>
      <w:r>
        <w:rPr>
          <w:rFonts w:ascii="SimSun" w:hAnsi="SimSun" w:eastAsia="SimSun" w:cs="SimSun"/>
          <w:sz w:val="24"/>
          <w:szCs w:val="24"/>
          <w:spacing w:val="-38"/>
          <w:position w:val="17"/>
        </w:rPr>
        <w:t xml:space="preserve"> </w:t>
      </w:r>
      <w:r>
        <w:rPr>
          <w:rFonts w:ascii="SimSun" w:hAnsi="SimSun" w:eastAsia="SimSun" w:cs="SimSun"/>
          <w:sz w:val="24"/>
          <w:szCs w:val="24"/>
          <w:spacing w:val="5"/>
          <w:position w:val="17"/>
        </w:rPr>
        <w:t>磋商小组根据全体磋商小组成员签字的原始评审记录和评审结果编写</w:t>
      </w:r>
    </w:p>
    <w:p>
      <w:pPr>
        <w:ind w:left="504"/>
        <w:spacing w:before="1" w:line="217" w:lineRule="auto"/>
        <w:rPr>
          <w:rFonts w:ascii="SimSun" w:hAnsi="SimSun" w:eastAsia="SimSun" w:cs="SimSun"/>
          <w:sz w:val="24"/>
          <w:szCs w:val="24"/>
        </w:rPr>
      </w:pPr>
      <w:r>
        <w:rPr>
          <w:rFonts w:ascii="SimSun" w:hAnsi="SimSun" w:eastAsia="SimSun" w:cs="SimSun"/>
          <w:sz w:val="24"/>
          <w:szCs w:val="24"/>
        </w:rPr>
        <w:t>评审报告，并签字确认，各成员对个人的评</w:t>
      </w:r>
      <w:r>
        <w:rPr>
          <w:rFonts w:ascii="SimSun" w:hAnsi="SimSun" w:eastAsia="SimSun" w:cs="SimSun"/>
          <w:sz w:val="24"/>
          <w:szCs w:val="24"/>
          <w:spacing w:val="-1"/>
        </w:rPr>
        <w:t>审意见承担法律责任。</w:t>
      </w:r>
    </w:p>
    <w:p>
      <w:pPr>
        <w:ind w:left="510" w:right="495" w:firstLine="480"/>
        <w:spacing w:before="185" w:line="360" w:lineRule="auto"/>
        <w:rPr>
          <w:rFonts w:ascii="SimSun" w:hAnsi="SimSun" w:eastAsia="SimSun" w:cs="SimSun"/>
          <w:sz w:val="24"/>
          <w:szCs w:val="24"/>
        </w:rPr>
      </w:pPr>
      <w:r>
        <w:rPr>
          <w:rFonts w:ascii="SimSun" w:hAnsi="SimSun" w:eastAsia="SimSun" w:cs="SimSun"/>
          <w:sz w:val="24"/>
          <w:szCs w:val="24"/>
          <w:spacing w:val="-2"/>
        </w:rPr>
        <w:t>7.2</w:t>
      </w:r>
      <w:r>
        <w:rPr>
          <w:rFonts w:ascii="SimSun" w:hAnsi="SimSun" w:eastAsia="SimSun" w:cs="SimSun"/>
          <w:sz w:val="24"/>
          <w:szCs w:val="24"/>
          <w:spacing w:val="-42"/>
        </w:rPr>
        <w:t xml:space="preserve"> </w:t>
      </w:r>
      <w:r>
        <w:rPr>
          <w:rFonts w:ascii="SimSun" w:hAnsi="SimSun" w:eastAsia="SimSun" w:cs="SimSun"/>
          <w:sz w:val="24"/>
          <w:szCs w:val="24"/>
          <w:spacing w:val="-2"/>
        </w:rPr>
        <w:t>磋商小组成员对需要共同认定的事项存在争议的，按照少数服从多数的</w:t>
      </w:r>
      <w:r>
        <w:rPr>
          <w:rFonts w:ascii="SimSun" w:hAnsi="SimSun" w:eastAsia="SimSun" w:cs="SimSun"/>
          <w:sz w:val="24"/>
          <w:szCs w:val="24"/>
        </w:rPr>
        <w:t xml:space="preserve"> </w:t>
      </w:r>
      <w:r>
        <w:rPr>
          <w:rFonts w:ascii="SimSun" w:hAnsi="SimSun" w:eastAsia="SimSun" w:cs="SimSun"/>
          <w:sz w:val="24"/>
          <w:szCs w:val="24"/>
          <w:spacing w:val="-3"/>
        </w:rPr>
        <w:t>原则作出结论。持不同意见的磋商小组成员应当在评审报告上签署不</w:t>
      </w:r>
      <w:r>
        <w:rPr>
          <w:rFonts w:ascii="SimSun" w:hAnsi="SimSun" w:eastAsia="SimSun" w:cs="SimSun"/>
          <w:sz w:val="24"/>
          <w:szCs w:val="24"/>
          <w:spacing w:val="-4"/>
        </w:rPr>
        <w:t>同意见及理</w:t>
      </w:r>
    </w:p>
    <w:p>
      <w:pPr>
        <w:ind w:left="534"/>
        <w:spacing w:before="1" w:line="217" w:lineRule="auto"/>
        <w:rPr>
          <w:rFonts w:ascii="SimSun" w:hAnsi="SimSun" w:eastAsia="SimSun" w:cs="SimSun"/>
          <w:sz w:val="24"/>
          <w:szCs w:val="24"/>
        </w:rPr>
      </w:pPr>
      <w:r>
        <w:rPr>
          <w:rFonts w:ascii="SimSun" w:hAnsi="SimSun" w:eastAsia="SimSun" w:cs="SimSun"/>
          <w:sz w:val="24"/>
          <w:szCs w:val="24"/>
          <w:spacing w:val="-1"/>
        </w:rPr>
        <w:t>由，拒绝在报告上签字又不书面说明其不同意见和理由的，视为同意</w:t>
      </w:r>
      <w:r>
        <w:rPr>
          <w:rFonts w:ascii="SimSun" w:hAnsi="SimSun" w:eastAsia="SimSun" w:cs="SimSun"/>
          <w:sz w:val="24"/>
          <w:szCs w:val="24"/>
          <w:spacing w:val="-2"/>
        </w:rPr>
        <w:t>评标报告。</w:t>
      </w:r>
    </w:p>
    <w:p>
      <w:pPr>
        <w:ind w:left="976"/>
        <w:spacing w:before="185"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8</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资格审查</w:t>
      </w:r>
    </w:p>
    <w:p>
      <w:pPr>
        <w:ind w:left="976"/>
        <w:spacing w:before="184"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8.1</w:t>
      </w:r>
      <w:r>
        <w:rPr>
          <w:rFonts w:ascii="SimSun" w:hAnsi="SimSun" w:eastAsia="SimSun" w:cs="SimSun"/>
          <w:sz w:val="24"/>
          <w:szCs w:val="24"/>
          <w:spacing w:val="-3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2"/>
        </w:rPr>
        <w:t>资格审查内容及标准</w:t>
      </w:r>
    </w:p>
    <w:p>
      <w:pPr>
        <w:spacing w:line="69" w:lineRule="exact"/>
        <w:rPr/>
      </w:pPr>
      <w:r/>
    </w:p>
    <w:tbl>
      <w:tblPr>
        <w:tblStyle w:val="TableNormal"/>
        <w:tblW w:w="92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4"/>
        <w:gridCol w:w="2928"/>
        <w:gridCol w:w="5610"/>
      </w:tblGrid>
      <w:tr>
        <w:trPr>
          <w:trHeight w:val="383" w:hRule="atLeast"/>
        </w:trPr>
        <w:tc>
          <w:tcPr>
            <w:tcW w:w="754" w:type="dxa"/>
            <w:vAlign w:val="top"/>
          </w:tcPr>
          <w:p>
            <w:pPr>
              <w:pStyle w:val="TableText"/>
              <w:ind w:left="141"/>
              <w:spacing w:before="70" w:line="221" w:lineRule="auto"/>
              <w:rPr/>
            </w:pPr>
            <w:r>
              <w:rPr>
                <w14:textOutline w14:w="4358" w14:cap="sq" w14:cmpd="sng">
                  <w14:solidFill>
                    <w14:srgbClr w14:val="000000"/>
                  </w14:solidFill>
                  <w14:prstDash w14:val="solid"/>
                  <w14:bevel/>
                </w14:textOutline>
                <w:spacing w:val="-5"/>
              </w:rPr>
              <w:t>序号</w:t>
            </w:r>
          </w:p>
        </w:tc>
        <w:tc>
          <w:tcPr>
            <w:tcW w:w="2928" w:type="dxa"/>
            <w:vAlign w:val="top"/>
          </w:tcPr>
          <w:p>
            <w:pPr>
              <w:pStyle w:val="TableText"/>
              <w:ind w:left="999"/>
              <w:spacing w:before="71" w:line="219" w:lineRule="auto"/>
              <w:rPr/>
            </w:pPr>
            <w:r>
              <w:rPr>
                <w14:textOutline w14:w="4358" w14:cap="sq" w14:cmpd="sng">
                  <w14:solidFill>
                    <w14:srgbClr w14:val="000000"/>
                  </w14:solidFill>
                  <w14:prstDash w14:val="solid"/>
                  <w14:bevel/>
                </w14:textOutline>
                <w:spacing w:val="-5"/>
              </w:rPr>
              <w:t>审查内容</w:t>
            </w:r>
          </w:p>
        </w:tc>
        <w:tc>
          <w:tcPr>
            <w:tcW w:w="5610" w:type="dxa"/>
            <w:vAlign w:val="top"/>
          </w:tcPr>
          <w:p>
            <w:pPr>
              <w:pStyle w:val="TableText"/>
              <w:ind w:left="2449"/>
              <w:spacing w:before="70" w:line="220" w:lineRule="auto"/>
              <w:rPr/>
            </w:pPr>
            <w:r>
              <w:rPr>
                <w14:textOutline w14:w="4358" w14:cap="sq" w14:cmpd="sng">
                  <w14:solidFill>
                    <w14:srgbClr w14:val="000000"/>
                  </w14:solidFill>
                  <w14:prstDash w14:val="solid"/>
                  <w14:bevel/>
                </w14:textOutline>
                <w:spacing w:val="-6"/>
              </w:rPr>
              <w:t>标</w:t>
            </w:r>
            <w:r>
              <w:rPr>
                <w:spacing w:val="7"/>
              </w:rPr>
              <w:t xml:space="preserve">  </w:t>
            </w:r>
            <w:r>
              <w:rPr>
                <w14:textOutline w14:w="4358" w14:cap="sq" w14:cmpd="sng">
                  <w14:solidFill>
                    <w14:srgbClr w14:val="000000"/>
                  </w14:solidFill>
                  <w14:prstDash w14:val="solid"/>
                  <w14:bevel/>
                </w14:textOutline>
                <w:spacing w:val="-6"/>
              </w:rPr>
              <w:t>准</w:t>
            </w:r>
          </w:p>
        </w:tc>
      </w:tr>
      <w:tr>
        <w:trPr>
          <w:trHeight w:val="376" w:hRule="atLeast"/>
        </w:trPr>
        <w:tc>
          <w:tcPr>
            <w:tcW w:w="754" w:type="dxa"/>
            <w:vAlign w:val="top"/>
          </w:tcPr>
          <w:p>
            <w:pPr>
              <w:pStyle w:val="TableText"/>
              <w:ind w:left="342"/>
              <w:spacing w:before="103" w:line="184" w:lineRule="auto"/>
              <w:rPr/>
            </w:pPr>
            <w:r>
              <w:rPr/>
              <w:t>1</w:t>
            </w:r>
          </w:p>
        </w:tc>
        <w:tc>
          <w:tcPr>
            <w:tcW w:w="2928" w:type="dxa"/>
            <w:vAlign w:val="top"/>
          </w:tcPr>
          <w:p>
            <w:pPr>
              <w:pStyle w:val="TableText"/>
              <w:ind w:left="868"/>
              <w:spacing w:before="66" w:line="220" w:lineRule="auto"/>
              <w:rPr/>
            </w:pPr>
            <w:r>
              <w:rPr>
                <w:spacing w:val="-2"/>
              </w:rPr>
              <w:t>磋商保证金</w:t>
            </w:r>
          </w:p>
        </w:tc>
        <w:tc>
          <w:tcPr>
            <w:tcW w:w="5610" w:type="dxa"/>
            <w:vAlign w:val="top"/>
          </w:tcPr>
          <w:p>
            <w:pPr>
              <w:pStyle w:val="TableText"/>
              <w:ind w:left="117"/>
              <w:spacing w:before="67" w:line="219" w:lineRule="auto"/>
              <w:rPr/>
            </w:pPr>
            <w:r>
              <w:rPr>
                <w:spacing w:val="-1"/>
              </w:rPr>
              <w:t>按时足额交纳磋商保证金。</w:t>
            </w:r>
          </w:p>
        </w:tc>
      </w:tr>
      <w:tr>
        <w:trPr>
          <w:trHeight w:val="344" w:hRule="atLeast"/>
        </w:trPr>
        <w:tc>
          <w:tcPr>
            <w:tcW w:w="754" w:type="dxa"/>
            <w:vAlign w:val="top"/>
          </w:tcPr>
          <w:p>
            <w:pPr>
              <w:pStyle w:val="TableText"/>
              <w:ind w:left="327"/>
              <w:spacing w:before="88" w:line="183" w:lineRule="auto"/>
              <w:rPr/>
            </w:pPr>
            <w:r>
              <w:rPr/>
              <w:t>2</w:t>
            </w:r>
          </w:p>
        </w:tc>
        <w:tc>
          <w:tcPr>
            <w:tcW w:w="2928" w:type="dxa"/>
            <w:vAlign w:val="top"/>
          </w:tcPr>
          <w:p>
            <w:pPr>
              <w:pStyle w:val="TableText"/>
              <w:ind w:left="749"/>
              <w:spacing w:before="50" w:line="218" w:lineRule="auto"/>
              <w:rPr/>
            </w:pPr>
            <w:r>
              <w:rPr>
                <w:spacing w:val="-2"/>
              </w:rPr>
              <w:t>供应商保证函</w:t>
            </w:r>
          </w:p>
        </w:tc>
        <w:tc>
          <w:tcPr>
            <w:tcW w:w="5610" w:type="dxa"/>
            <w:vAlign w:val="top"/>
          </w:tcPr>
          <w:p>
            <w:pPr>
              <w:pStyle w:val="TableText"/>
              <w:ind w:left="117"/>
              <w:spacing w:before="50" w:line="218" w:lineRule="auto"/>
              <w:rPr/>
            </w:pPr>
            <w:r>
              <w:rPr>
                <w:spacing w:val="-2"/>
              </w:rPr>
              <w:t>按照“第六部分  响应文件格式</w:t>
            </w:r>
            <w:r>
              <w:rPr>
                <w:spacing w:val="-87"/>
              </w:rPr>
              <w:t xml:space="preserve"> </w:t>
            </w:r>
            <w:r>
              <w:rPr>
                <w:spacing w:val="-2"/>
              </w:rPr>
              <w:t>”要求进行编制。</w:t>
            </w:r>
          </w:p>
        </w:tc>
      </w:tr>
      <w:tr>
        <w:trPr>
          <w:trHeight w:val="940" w:hRule="atLeast"/>
        </w:trPr>
        <w:tc>
          <w:tcPr>
            <w:tcW w:w="754" w:type="dxa"/>
            <w:vAlign w:val="top"/>
          </w:tcPr>
          <w:p>
            <w:pPr>
              <w:spacing w:line="307" w:lineRule="auto"/>
              <w:rPr>
                <w:rFonts w:ascii="Arial"/>
                <w:sz w:val="21"/>
              </w:rPr>
            </w:pPr>
            <w:r/>
          </w:p>
          <w:p>
            <w:pPr>
              <w:pStyle w:val="TableText"/>
              <w:ind w:left="329"/>
              <w:spacing w:before="78" w:line="183" w:lineRule="auto"/>
              <w:rPr/>
            </w:pPr>
            <w:r>
              <w:rPr/>
              <w:t>3</w:t>
            </w:r>
          </w:p>
        </w:tc>
        <w:tc>
          <w:tcPr>
            <w:tcW w:w="2928" w:type="dxa"/>
            <w:vAlign w:val="top"/>
          </w:tcPr>
          <w:p>
            <w:pPr>
              <w:spacing w:line="270" w:lineRule="auto"/>
              <w:rPr>
                <w:rFonts w:ascii="Arial"/>
                <w:sz w:val="21"/>
              </w:rPr>
            </w:pPr>
            <w:r/>
          </w:p>
          <w:p>
            <w:pPr>
              <w:pStyle w:val="TableText"/>
              <w:ind w:left="150"/>
              <w:spacing w:before="78" w:line="219" w:lineRule="auto"/>
              <w:rPr/>
            </w:pPr>
            <w:r>
              <w:rPr>
                <w:spacing w:val="-1"/>
              </w:rPr>
              <w:t>法定代表人资格证明文件</w:t>
            </w:r>
          </w:p>
        </w:tc>
        <w:tc>
          <w:tcPr>
            <w:tcW w:w="5610" w:type="dxa"/>
            <w:vAlign w:val="top"/>
          </w:tcPr>
          <w:p>
            <w:pPr>
              <w:pStyle w:val="TableText"/>
              <w:ind w:left="114" w:right="105"/>
              <w:spacing w:before="36" w:line="229" w:lineRule="auto"/>
              <w:jc w:val="both"/>
              <w:rPr/>
            </w:pPr>
            <w:r>
              <w:rPr>
                <w:spacing w:val="4"/>
              </w:rPr>
              <w:t>供应商的法定代表人参加本项目磋商时须提供法定</w:t>
            </w:r>
            <w:r>
              <w:rPr>
                <w:spacing w:val="14"/>
              </w:rPr>
              <w:t xml:space="preserve"> </w:t>
            </w:r>
            <w:r>
              <w:rPr>
                <w:spacing w:val="4"/>
              </w:rPr>
              <w:t>代表人资格证明文件，并按照“第六部分  响应文</w:t>
            </w:r>
            <w:r>
              <w:rPr>
                <w:spacing w:val="8"/>
              </w:rPr>
              <w:t xml:space="preserve"> </w:t>
            </w:r>
            <w:r>
              <w:rPr>
                <w:spacing w:val="-4"/>
              </w:rPr>
              <w:t>件格式</w:t>
            </w:r>
            <w:r>
              <w:rPr>
                <w:spacing w:val="-86"/>
              </w:rPr>
              <w:t xml:space="preserve"> </w:t>
            </w:r>
            <w:r>
              <w:rPr>
                <w:spacing w:val="-4"/>
              </w:rPr>
              <w:t>”要求进行编制。</w:t>
            </w:r>
          </w:p>
        </w:tc>
      </w:tr>
      <w:tr>
        <w:trPr>
          <w:trHeight w:val="940" w:hRule="atLeast"/>
        </w:trPr>
        <w:tc>
          <w:tcPr>
            <w:tcW w:w="754" w:type="dxa"/>
            <w:vAlign w:val="top"/>
          </w:tcPr>
          <w:p>
            <w:pPr>
              <w:spacing w:line="308" w:lineRule="auto"/>
              <w:rPr>
                <w:rFonts w:ascii="Arial"/>
                <w:sz w:val="21"/>
              </w:rPr>
            </w:pPr>
            <w:r/>
          </w:p>
          <w:p>
            <w:pPr>
              <w:pStyle w:val="TableText"/>
              <w:ind w:left="323"/>
              <w:spacing w:before="78" w:line="183" w:lineRule="auto"/>
              <w:rPr/>
            </w:pPr>
            <w:r>
              <w:rPr/>
              <w:t>4</w:t>
            </w:r>
          </w:p>
        </w:tc>
        <w:tc>
          <w:tcPr>
            <w:tcW w:w="2928" w:type="dxa"/>
            <w:vAlign w:val="top"/>
          </w:tcPr>
          <w:p>
            <w:pPr>
              <w:spacing w:line="269" w:lineRule="auto"/>
              <w:rPr>
                <w:rFonts w:ascii="Arial"/>
                <w:sz w:val="21"/>
              </w:rPr>
            </w:pPr>
            <w:r/>
          </w:p>
          <w:p>
            <w:pPr>
              <w:pStyle w:val="TableText"/>
              <w:ind w:left="630"/>
              <w:spacing w:before="78" w:line="219" w:lineRule="auto"/>
              <w:rPr/>
            </w:pPr>
            <w:r>
              <w:rPr>
                <w:spacing w:val="-2"/>
              </w:rPr>
              <w:t>法人授权委托书</w:t>
            </w:r>
          </w:p>
        </w:tc>
        <w:tc>
          <w:tcPr>
            <w:tcW w:w="5610" w:type="dxa"/>
            <w:vAlign w:val="top"/>
          </w:tcPr>
          <w:p>
            <w:pPr>
              <w:pStyle w:val="TableText"/>
              <w:ind w:left="114" w:right="105"/>
              <w:spacing w:before="36" w:line="229" w:lineRule="auto"/>
              <w:jc w:val="both"/>
              <w:rPr/>
            </w:pPr>
            <w:r>
              <w:rPr>
                <w:spacing w:val="4"/>
              </w:rPr>
              <w:t>供应商的非法定代表人参加本项目磋商时须提供授</w:t>
            </w:r>
            <w:r>
              <w:rPr>
                <w:spacing w:val="14"/>
              </w:rPr>
              <w:t xml:space="preserve"> </w:t>
            </w:r>
            <w:r>
              <w:rPr>
                <w:spacing w:val="2"/>
              </w:rPr>
              <w:t>权委托书，并按照“第六部分  响应文件格式</w:t>
            </w:r>
            <w:r>
              <w:rPr>
                <w:spacing w:val="-65"/>
              </w:rPr>
              <w:t xml:space="preserve"> </w:t>
            </w:r>
            <w:r>
              <w:rPr>
                <w:spacing w:val="2"/>
              </w:rPr>
              <w:t>”要</w:t>
            </w:r>
            <w:r>
              <w:rPr/>
              <w:t xml:space="preserve"> </w:t>
            </w:r>
            <w:r>
              <w:rPr>
                <w:spacing w:val="-2"/>
              </w:rPr>
              <w:t>求进行编制。</w:t>
            </w:r>
          </w:p>
        </w:tc>
      </w:tr>
      <w:tr>
        <w:trPr>
          <w:trHeight w:val="6244" w:hRule="atLeast"/>
        </w:trPr>
        <w:tc>
          <w:tcPr>
            <w:tcW w:w="754"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29"/>
              <w:spacing w:before="78" w:line="182" w:lineRule="auto"/>
              <w:rPr/>
            </w:pPr>
            <w:r>
              <w:rPr/>
              <w:t>5</w:t>
            </w:r>
          </w:p>
        </w:tc>
        <w:tc>
          <w:tcPr>
            <w:tcW w:w="2928"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999"/>
              <w:spacing w:before="78" w:line="220" w:lineRule="auto"/>
              <w:rPr/>
            </w:pPr>
            <w:r>
              <w:rPr>
                <w:spacing w:val="-5"/>
              </w:rPr>
              <w:t>资质要求</w:t>
            </w:r>
          </w:p>
        </w:tc>
        <w:tc>
          <w:tcPr>
            <w:tcW w:w="5610" w:type="dxa"/>
            <w:vAlign w:val="top"/>
          </w:tcPr>
          <w:p>
            <w:pPr>
              <w:pStyle w:val="TableText"/>
              <w:ind w:left="133"/>
              <w:spacing w:before="38" w:line="219" w:lineRule="auto"/>
              <w:rPr/>
            </w:pPr>
            <w:r>
              <w:rPr>
                <w:spacing w:val="-3"/>
              </w:rPr>
              <w:t>1、合格供应商的一般条件：</w:t>
            </w:r>
          </w:p>
          <w:p>
            <w:pPr>
              <w:pStyle w:val="TableText"/>
              <w:ind w:left="133"/>
              <w:spacing w:before="28" w:line="219" w:lineRule="auto"/>
              <w:rPr/>
            </w:pPr>
            <w:r>
              <w:rPr>
                <w:spacing w:val="-3"/>
              </w:rPr>
              <w:t>1.1</w:t>
            </w:r>
            <w:r>
              <w:rPr>
                <w:spacing w:val="-38"/>
              </w:rPr>
              <w:t xml:space="preserve"> </w:t>
            </w:r>
            <w:r>
              <w:rPr>
                <w:spacing w:val="-3"/>
              </w:rPr>
              <w:t>具有独立承担民事责任的能力；</w:t>
            </w:r>
          </w:p>
          <w:p>
            <w:pPr>
              <w:pStyle w:val="TableText"/>
              <w:ind w:left="133"/>
              <w:spacing w:before="26" w:line="219" w:lineRule="auto"/>
              <w:rPr/>
            </w:pPr>
            <w:r>
              <w:rPr>
                <w:spacing w:val="-2"/>
              </w:rPr>
              <w:t>1.2</w:t>
            </w:r>
            <w:r>
              <w:rPr>
                <w:spacing w:val="-43"/>
              </w:rPr>
              <w:t xml:space="preserve"> </w:t>
            </w:r>
            <w:r>
              <w:rPr>
                <w:spacing w:val="-2"/>
              </w:rPr>
              <w:t>具有良好的商业信誉和健全的财务会计制度；</w:t>
            </w:r>
          </w:p>
          <w:p>
            <w:pPr>
              <w:pStyle w:val="TableText"/>
              <w:ind w:left="133"/>
              <w:spacing w:before="28" w:line="219" w:lineRule="auto"/>
              <w:rPr/>
            </w:pPr>
            <w:r>
              <w:rPr>
                <w:spacing w:val="-3"/>
              </w:rPr>
              <w:t>1.3</w:t>
            </w:r>
            <w:r>
              <w:rPr>
                <w:spacing w:val="-29"/>
              </w:rPr>
              <w:t xml:space="preserve"> </w:t>
            </w:r>
            <w:r>
              <w:rPr>
                <w:spacing w:val="-3"/>
              </w:rPr>
              <w:t>具有履行合同所必需的专业技术能力；</w:t>
            </w:r>
          </w:p>
          <w:p>
            <w:pPr>
              <w:pStyle w:val="TableText"/>
              <w:ind w:left="133"/>
              <w:spacing w:before="26" w:line="219" w:lineRule="auto"/>
              <w:rPr/>
            </w:pPr>
            <w:r>
              <w:rPr>
                <w:spacing w:val="-2"/>
              </w:rPr>
              <w:t>1.4</w:t>
            </w:r>
            <w:r>
              <w:rPr>
                <w:spacing w:val="-43"/>
              </w:rPr>
              <w:t xml:space="preserve"> </w:t>
            </w:r>
            <w:r>
              <w:rPr>
                <w:spacing w:val="-2"/>
              </w:rPr>
              <w:t>有依法缴纳税收和社会保障资金的良好记录；</w:t>
            </w:r>
          </w:p>
          <w:p>
            <w:pPr>
              <w:pStyle w:val="TableText"/>
              <w:ind w:left="115" w:right="108" w:firstLine="17"/>
              <w:spacing w:before="27" w:line="231" w:lineRule="auto"/>
              <w:rPr/>
            </w:pPr>
            <w:r>
              <w:rPr>
                <w:spacing w:val="-5"/>
              </w:rPr>
              <w:t>1.5</w:t>
            </w:r>
            <w:r>
              <w:rPr>
                <w:spacing w:val="-38"/>
              </w:rPr>
              <w:t xml:space="preserve"> </w:t>
            </w:r>
            <w:r>
              <w:rPr>
                <w:spacing w:val="-5"/>
              </w:rPr>
              <w:t>参加采购活动前三年内，在经营活动中没有重大</w:t>
            </w:r>
            <w:r>
              <w:rPr/>
              <w:t xml:space="preserve"> </w:t>
            </w:r>
            <w:r>
              <w:rPr>
                <w:spacing w:val="-2"/>
              </w:rPr>
              <w:t>违法记录；</w:t>
            </w:r>
          </w:p>
          <w:p>
            <w:pPr>
              <w:pStyle w:val="TableText"/>
              <w:ind w:left="118" w:right="1518" w:firstLine="14"/>
              <w:spacing w:before="24" w:line="229" w:lineRule="auto"/>
              <w:rPr/>
            </w:pPr>
            <w:r>
              <w:rPr>
                <w:spacing w:val="-5"/>
              </w:rPr>
              <w:t>1.6</w:t>
            </w:r>
            <w:r>
              <w:rPr>
                <w:spacing w:val="-38"/>
              </w:rPr>
              <w:t xml:space="preserve"> </w:t>
            </w:r>
            <w:r>
              <w:rPr>
                <w:spacing w:val="-5"/>
              </w:rPr>
              <w:t>法律、行政法规规定的其他条件。</w:t>
            </w:r>
            <w:r>
              <w:rPr/>
              <w:t xml:space="preserve"> </w:t>
            </w:r>
            <w:r>
              <w:rPr>
                <w:spacing w:val="-1"/>
              </w:rPr>
              <w:t>2、合格供应商的特殊条件：</w:t>
            </w:r>
          </w:p>
          <w:p>
            <w:pPr>
              <w:pStyle w:val="TableText"/>
              <w:ind w:left="142" w:right="108" w:hanging="24"/>
              <w:spacing w:before="27" w:line="230" w:lineRule="auto"/>
              <w:rPr/>
            </w:pPr>
            <w:r>
              <w:rPr>
                <w:spacing w:val="-4"/>
              </w:rPr>
              <w:t>2.1</w:t>
            </w:r>
            <w:r>
              <w:rPr>
                <w:spacing w:val="-47"/>
              </w:rPr>
              <w:t xml:space="preserve"> </w:t>
            </w:r>
            <w:r>
              <w:rPr>
                <w:spacing w:val="-4"/>
              </w:rPr>
              <w:t>供应商具有独立法人资格，持有工商行政管理部</w:t>
            </w:r>
            <w:r>
              <w:rPr/>
              <w:t xml:space="preserve"> </w:t>
            </w:r>
            <w:r>
              <w:rPr>
                <w:spacing w:val="-4"/>
              </w:rPr>
              <w:t>门核发的有效营业执照。</w:t>
            </w:r>
          </w:p>
          <w:p>
            <w:pPr>
              <w:pStyle w:val="TableText"/>
              <w:ind w:left="115" w:right="9" w:firstLine="2"/>
              <w:spacing w:before="27" w:line="229" w:lineRule="auto"/>
              <w:rPr/>
            </w:pPr>
            <w:r>
              <w:rPr>
                <w:spacing w:val="-11"/>
              </w:rPr>
              <w:t>2.2</w:t>
            </w:r>
            <w:r>
              <w:rPr>
                <w:spacing w:val="-34"/>
              </w:rPr>
              <w:t xml:space="preserve"> </w:t>
            </w:r>
            <w:r>
              <w:rPr>
                <w:spacing w:val="-11"/>
              </w:rPr>
              <w:t>业绩要求：近五年以来（自投标截止日前推</w:t>
            </w:r>
            <w:r>
              <w:rPr>
                <w:spacing w:val="-45"/>
              </w:rPr>
              <w:t xml:space="preserve"> </w:t>
            </w:r>
            <w:r>
              <w:rPr>
                <w:spacing w:val="-11"/>
              </w:rPr>
              <w:t>5</w:t>
            </w:r>
            <w:r>
              <w:rPr>
                <w:spacing w:val="-50"/>
              </w:rPr>
              <w:t xml:space="preserve"> </w:t>
            </w:r>
            <w:r>
              <w:rPr>
                <w:spacing w:val="-11"/>
              </w:rPr>
              <w:t>年）</w:t>
            </w:r>
            <w:r>
              <w:rPr/>
              <w:t xml:space="preserve"> </w:t>
            </w:r>
            <w:r>
              <w:rPr>
                <w:spacing w:val="-1"/>
              </w:rPr>
              <w:t>承接过水土保持报告编制项目；</w:t>
            </w:r>
          </w:p>
          <w:p>
            <w:pPr>
              <w:pStyle w:val="TableText"/>
              <w:ind w:left="116" w:right="105" w:firstLine="1"/>
              <w:spacing w:before="30" w:line="233" w:lineRule="auto"/>
              <w:rPr/>
            </w:pPr>
            <w:r>
              <w:rPr>
                <w:spacing w:val="-4"/>
              </w:rPr>
              <w:t>2.3</w:t>
            </w:r>
            <w:r>
              <w:rPr>
                <w:spacing w:val="-47"/>
              </w:rPr>
              <w:t xml:space="preserve"> </w:t>
            </w:r>
            <w:r>
              <w:rPr>
                <w:spacing w:val="-4"/>
              </w:rPr>
              <w:t>单位负责人为同一人或者存在直接控股、管理关</w:t>
            </w:r>
            <w:r>
              <w:rPr/>
              <w:t xml:space="preserve"> </w:t>
            </w:r>
            <w:r>
              <w:rPr>
                <w:spacing w:val="4"/>
              </w:rPr>
              <w:t>系的不同供应商，不得参加同一合同项下的采购活</w:t>
            </w:r>
            <w:r>
              <w:rPr>
                <w:spacing w:val="13"/>
              </w:rPr>
              <w:t xml:space="preserve"> </w:t>
            </w:r>
            <w:r>
              <w:rPr>
                <w:spacing w:val="-6"/>
              </w:rPr>
              <w:t>动。</w:t>
            </w:r>
          </w:p>
          <w:p>
            <w:pPr>
              <w:pStyle w:val="TableText"/>
              <w:ind w:left="118"/>
              <w:spacing w:before="25" w:line="219" w:lineRule="auto"/>
              <w:rPr/>
            </w:pPr>
            <w:r>
              <w:rPr>
                <w:spacing w:val="-2"/>
              </w:rPr>
              <w:t>2.4</w:t>
            </w:r>
            <w:r>
              <w:rPr>
                <w:spacing w:val="-42"/>
              </w:rPr>
              <w:t xml:space="preserve"> </w:t>
            </w:r>
            <w:r>
              <w:rPr>
                <w:spacing w:val="-2"/>
              </w:rPr>
              <w:t>本次招标不接受联合体投标。</w:t>
            </w:r>
          </w:p>
          <w:p>
            <w:pPr>
              <w:pStyle w:val="TableText"/>
              <w:ind w:left="114" w:right="108" w:firstLine="3"/>
              <w:spacing w:before="26" w:line="229" w:lineRule="auto"/>
              <w:rPr/>
            </w:pPr>
            <w:r>
              <w:rPr>
                <w:spacing w:val="-12"/>
              </w:rPr>
              <w:t>2.5</w:t>
            </w:r>
            <w:r>
              <w:rPr>
                <w:spacing w:val="101"/>
              </w:rPr>
              <w:t xml:space="preserve"> </w:t>
            </w:r>
            <w:r>
              <w:rPr>
                <w:spacing w:val="-12"/>
              </w:rPr>
              <w:t>在</w:t>
            </w:r>
            <w:r>
              <w:rPr>
                <w:spacing w:val="33"/>
              </w:rPr>
              <w:t xml:space="preserve"> </w:t>
            </w:r>
            <w:r>
              <w:rPr>
                <w:spacing w:val="-12"/>
              </w:rPr>
              <w:t>“</w:t>
            </w:r>
            <w:r>
              <w:rPr>
                <w:spacing w:val="46"/>
              </w:rPr>
              <w:t xml:space="preserve"> </w:t>
            </w:r>
            <w:r>
              <w:rPr>
                <w:spacing w:val="-12"/>
              </w:rPr>
              <w:t>信</w:t>
            </w:r>
            <w:r>
              <w:rPr>
                <w:spacing w:val="45"/>
              </w:rPr>
              <w:t xml:space="preserve"> </w:t>
            </w:r>
            <w:r>
              <w:rPr>
                <w:spacing w:val="-12"/>
              </w:rPr>
              <w:t>用</w:t>
            </w:r>
            <w:r>
              <w:rPr>
                <w:spacing w:val="68"/>
              </w:rPr>
              <w:t xml:space="preserve"> </w:t>
            </w:r>
            <w:r>
              <w:rPr>
                <w:spacing w:val="-12"/>
              </w:rPr>
              <w:t>中</w:t>
            </w:r>
            <w:r>
              <w:rPr>
                <w:spacing w:val="66"/>
              </w:rPr>
              <w:t xml:space="preserve"> </w:t>
            </w:r>
            <w:r>
              <w:rPr>
                <w:spacing w:val="-12"/>
              </w:rPr>
              <w:t>国</w:t>
            </w:r>
            <w:r>
              <w:rPr>
                <w:spacing w:val="66"/>
              </w:rPr>
              <w:t xml:space="preserve"> </w:t>
            </w:r>
            <w:r>
              <w:rPr>
                <w:spacing w:val="-12"/>
              </w:rPr>
              <w:t>”</w:t>
            </w:r>
            <w:r>
              <w:rPr>
                <w:spacing w:val="29"/>
              </w:rPr>
              <w:t xml:space="preserve"> </w:t>
            </w:r>
            <w:r>
              <w:rPr>
                <w:spacing w:val="-12"/>
              </w:rPr>
              <w:t>网</w:t>
            </w:r>
            <w:r>
              <w:rPr>
                <w:spacing w:val="44"/>
              </w:rPr>
              <w:t xml:space="preserve"> </w:t>
            </w:r>
            <w:r>
              <w:rPr>
                <w:spacing w:val="-12"/>
              </w:rPr>
              <w:t>站</w:t>
            </w:r>
            <w:r>
              <w:rPr>
                <w:spacing w:val="36"/>
              </w:rPr>
              <w:t xml:space="preserve"> </w:t>
            </w:r>
            <w:r>
              <w:rPr>
                <w:spacing w:val="-12"/>
              </w:rPr>
              <w:t>（</w:t>
            </w:r>
            <w:r>
              <w:rPr>
                <w:spacing w:val="75"/>
              </w:rPr>
              <w:t xml:space="preserve"> </w:t>
            </w:r>
            <w:r>
              <w:rPr>
                <w:spacing w:val="-12"/>
              </w:rPr>
              <w:t>http</w:t>
            </w:r>
            <w:r>
              <w:rPr>
                <w:spacing w:val="64"/>
              </w:rPr>
              <w:t xml:space="preserve"> </w:t>
            </w:r>
            <w:r>
              <w:rPr>
                <w:spacing w:val="-12"/>
              </w:rPr>
              <w:t>：</w:t>
            </w:r>
            <w:r>
              <w:rPr/>
              <w:t xml:space="preserve"> </w:t>
            </w:r>
            <w:r>
              <w:rPr>
                <w:spacing w:val="-1"/>
              </w:rPr>
              <w:t>//www.creditchina.gov.cn/）中被列入失信被执行</w:t>
            </w:r>
            <w:r>
              <w:rPr>
                <w:spacing w:val="15"/>
              </w:rPr>
              <w:t xml:space="preserve"> </w:t>
            </w:r>
            <w:r>
              <w:rPr>
                <w:spacing w:val="-1"/>
              </w:rPr>
              <w:t>人名单的供应商，不得参与竞标。</w:t>
            </w:r>
          </w:p>
        </w:tc>
      </w:tr>
    </w:tbl>
    <w:p>
      <w:pPr>
        <w:pStyle w:val="BodyText"/>
        <w:rPr/>
      </w:pPr>
      <w:r/>
    </w:p>
    <w:p>
      <w:pPr>
        <w:sectPr>
          <w:headerReference w:type="default" r:id="rId5"/>
          <w:footerReference w:type="default" r:id="rId33"/>
          <w:pgSz w:w="11906" w:h="16839"/>
          <w:pgMar w:top="400" w:right="1304" w:bottom="1157" w:left="1304" w:header="0" w:footer="991" w:gutter="0"/>
        </w:sectPr>
        <w:rPr/>
      </w:pPr>
    </w:p>
    <w:p>
      <w:pPr>
        <w:spacing w:before="19"/>
        <w:rPr/>
      </w:pPr>
      <w:r>
        <w:pict>
          <v:shape id="_x0000_s24" style="position:absolute;margin-left:90pt;margin-top:54.5pt;mso-position-vertical-relative:page;mso-position-horizontal-relative:page;width:415.3pt;height:0.75pt;z-index:251677696;" o:allowincell="f" fillcolor="#000000" filled="true" stroked="false" coordsize="8305,15" coordorigin="0,0" path="m,l8305,0l8305,14l0,14l0,0xe"/>
        </w:pict>
      </w:r>
      <w:r/>
    </w:p>
    <w:p>
      <w:pPr>
        <w:spacing w:before="19"/>
        <w:rPr/>
      </w:pPr>
      <w:r/>
    </w:p>
    <w:p>
      <w:pPr>
        <w:spacing w:before="18"/>
        <w:rPr/>
      </w:pPr>
      <w:r/>
    </w:p>
    <w:p>
      <w:pPr>
        <w:spacing w:before="18"/>
        <w:rPr/>
      </w:pPr>
      <w:r/>
    </w:p>
    <w:tbl>
      <w:tblPr>
        <w:tblStyle w:val="TableNormal"/>
        <w:tblW w:w="9292" w:type="dxa"/>
        <w:tblInd w:w="9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4"/>
        <w:gridCol w:w="2928"/>
        <w:gridCol w:w="2199"/>
        <w:gridCol w:w="3411"/>
      </w:tblGrid>
      <w:tr>
        <w:trPr>
          <w:trHeight w:val="384" w:hRule="atLeast"/>
        </w:trPr>
        <w:tc>
          <w:tcPr>
            <w:tcW w:w="754" w:type="dxa"/>
            <w:vAlign w:val="top"/>
          </w:tcPr>
          <w:p>
            <w:pPr>
              <w:pStyle w:val="TableText"/>
              <w:ind w:left="326"/>
              <w:spacing w:before="110" w:line="183" w:lineRule="auto"/>
              <w:rPr/>
            </w:pPr>
            <w:r>
              <w:rPr/>
              <w:t>6</w:t>
            </w:r>
          </w:p>
        </w:tc>
        <w:tc>
          <w:tcPr>
            <w:tcW w:w="2928" w:type="dxa"/>
            <w:vAlign w:val="top"/>
          </w:tcPr>
          <w:p>
            <w:pPr>
              <w:pStyle w:val="TableText"/>
              <w:ind w:left="509"/>
              <w:spacing w:before="72" w:line="219" w:lineRule="auto"/>
              <w:rPr/>
            </w:pPr>
            <w:r>
              <w:rPr>
                <w:spacing w:val="-2"/>
              </w:rPr>
              <w:t>供应商资格声明函</w:t>
            </w:r>
          </w:p>
        </w:tc>
        <w:tc>
          <w:tcPr>
            <w:tcW w:w="5610" w:type="dxa"/>
            <w:vAlign w:val="top"/>
            <w:gridSpan w:val="2"/>
          </w:tcPr>
          <w:p>
            <w:pPr>
              <w:pStyle w:val="TableText"/>
              <w:ind w:left="117"/>
              <w:spacing w:before="73" w:line="219" w:lineRule="auto"/>
              <w:rPr/>
            </w:pPr>
            <w:r>
              <w:rPr>
                <w:spacing w:val="-2"/>
              </w:rPr>
              <w:t>按照“第六部分  响应文件格式</w:t>
            </w:r>
            <w:r>
              <w:rPr>
                <w:spacing w:val="-87"/>
              </w:rPr>
              <w:t xml:space="preserve"> </w:t>
            </w:r>
            <w:r>
              <w:rPr>
                <w:spacing w:val="-2"/>
              </w:rPr>
              <w:t>”要求进行编制。</w:t>
            </w:r>
          </w:p>
        </w:tc>
      </w:tr>
      <w:tr>
        <w:trPr>
          <w:trHeight w:val="653" w:hRule="atLeast"/>
        </w:trPr>
        <w:tc>
          <w:tcPr>
            <w:tcW w:w="754" w:type="dxa"/>
            <w:vAlign w:val="top"/>
          </w:tcPr>
          <w:p>
            <w:pPr>
              <w:pStyle w:val="TableText"/>
              <w:ind w:left="330"/>
              <w:spacing w:before="244" w:line="182" w:lineRule="auto"/>
              <w:rPr/>
            </w:pPr>
            <w:r>
              <w:rPr/>
              <w:t>7</w:t>
            </w:r>
          </w:p>
        </w:tc>
        <w:tc>
          <w:tcPr>
            <w:tcW w:w="2928" w:type="dxa"/>
            <w:vAlign w:val="top"/>
          </w:tcPr>
          <w:p>
            <w:pPr>
              <w:pStyle w:val="TableText"/>
              <w:ind w:left="1230" w:right="5" w:hanging="1105"/>
              <w:spacing w:before="47" w:line="229" w:lineRule="auto"/>
              <w:rPr/>
            </w:pPr>
            <w:r>
              <w:rPr>
                <w:spacing w:val="-8"/>
              </w:rPr>
              <w:t>响应文件（资格审查部分）</w:t>
            </w:r>
            <w:r>
              <w:rPr>
                <w:spacing w:val="6"/>
              </w:rPr>
              <w:t xml:space="preserve"> </w:t>
            </w:r>
            <w:r>
              <w:rPr>
                <w:spacing w:val="-6"/>
              </w:rPr>
              <w:t>编制</w:t>
            </w:r>
          </w:p>
        </w:tc>
        <w:tc>
          <w:tcPr>
            <w:tcW w:w="5610" w:type="dxa"/>
            <w:vAlign w:val="top"/>
            <w:gridSpan w:val="2"/>
          </w:tcPr>
          <w:p>
            <w:pPr>
              <w:pStyle w:val="TableText"/>
              <w:ind w:left="115" w:right="27" w:firstLine="12"/>
              <w:spacing w:before="47" w:line="229" w:lineRule="auto"/>
              <w:rPr/>
            </w:pPr>
            <w:r>
              <w:rPr>
                <w:spacing w:val="-3"/>
              </w:rPr>
              <w:t>响应文件（资格审查部分）按照磋商文件规定</w:t>
            </w:r>
            <w:r>
              <w:rPr>
                <w:spacing w:val="-4"/>
              </w:rPr>
              <w:t>编写、</w:t>
            </w:r>
            <w:r>
              <w:rPr/>
              <w:t xml:space="preserve"> </w:t>
            </w:r>
            <w:r>
              <w:rPr>
                <w:spacing w:val="-1"/>
              </w:rPr>
              <w:t>签署、盖章、装订等。</w:t>
            </w:r>
          </w:p>
        </w:tc>
      </w:tr>
      <w:tr>
        <w:trPr>
          <w:trHeight w:val="940" w:hRule="atLeast"/>
        </w:trPr>
        <w:tc>
          <w:tcPr>
            <w:tcW w:w="754" w:type="dxa"/>
            <w:vAlign w:val="top"/>
            <w:vMerge w:val="restart"/>
            <w:tcBorders>
              <w:bottom w:val="nil"/>
            </w:tcBorders>
          </w:tcPr>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325"/>
              <w:spacing w:before="78" w:line="183" w:lineRule="auto"/>
              <w:rPr/>
            </w:pPr>
            <w:r>
              <w:rPr/>
              <w:t>8</w:t>
            </w:r>
          </w:p>
        </w:tc>
        <w:tc>
          <w:tcPr>
            <w:tcW w:w="2928" w:type="dxa"/>
            <w:vAlign w:val="top"/>
            <w:vMerge w:val="restart"/>
            <w:tcBorders>
              <w:bottom w:val="nil"/>
            </w:tcBorders>
          </w:tcPr>
          <w:p>
            <w:pPr>
              <w:spacing w:line="298"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989"/>
              <w:spacing w:before="78" w:line="219" w:lineRule="auto"/>
              <w:rPr/>
            </w:pPr>
            <w:r>
              <w:rPr>
                <w:spacing w:val="-3"/>
              </w:rPr>
              <w:t>信用记录</w:t>
            </w:r>
          </w:p>
        </w:tc>
        <w:tc>
          <w:tcPr>
            <w:tcW w:w="2199" w:type="dxa"/>
            <w:vAlign w:val="top"/>
          </w:tcPr>
          <w:p>
            <w:pPr>
              <w:spacing w:line="271" w:lineRule="auto"/>
              <w:rPr>
                <w:rFonts w:ascii="Arial"/>
                <w:sz w:val="21"/>
              </w:rPr>
            </w:pPr>
            <w:r/>
          </w:p>
          <w:p>
            <w:pPr>
              <w:pStyle w:val="TableText"/>
              <w:ind w:left="629"/>
              <w:spacing w:before="78" w:line="219" w:lineRule="auto"/>
              <w:rPr/>
            </w:pPr>
            <w:r>
              <w:rPr>
                <w:spacing w:val="-4"/>
              </w:rPr>
              <w:t>查询渠道</w:t>
            </w:r>
          </w:p>
        </w:tc>
        <w:tc>
          <w:tcPr>
            <w:tcW w:w="3411" w:type="dxa"/>
            <w:vAlign w:val="top"/>
          </w:tcPr>
          <w:p>
            <w:pPr>
              <w:pStyle w:val="TableText"/>
              <w:ind w:left="126" w:right="105" w:hanging="23"/>
              <w:spacing w:before="39"/>
              <w:rPr/>
            </w:pPr>
            <w:r>
              <w:rPr>
                <w:spacing w:val="-16"/>
              </w:rPr>
              <w:t>“</w:t>
            </w:r>
            <w:r>
              <w:rPr>
                <w:spacing w:val="77"/>
              </w:rPr>
              <w:t xml:space="preserve"> </w:t>
            </w:r>
            <w:r>
              <w:rPr>
                <w:spacing w:val="-16"/>
              </w:rPr>
              <w:t>信</w:t>
            </w:r>
            <w:r>
              <w:rPr>
                <w:spacing w:val="74"/>
              </w:rPr>
              <w:t xml:space="preserve"> </w:t>
            </w:r>
            <w:r>
              <w:rPr>
                <w:spacing w:val="-16"/>
              </w:rPr>
              <w:t>用</w:t>
            </w:r>
            <w:r>
              <w:rPr>
                <w:spacing w:val="91"/>
              </w:rPr>
              <w:t xml:space="preserve"> </w:t>
            </w:r>
            <w:r>
              <w:rPr>
                <w:spacing w:val="-16"/>
              </w:rPr>
              <w:t>中</w:t>
            </w:r>
            <w:r>
              <w:rPr>
                <w:spacing w:val="96"/>
              </w:rPr>
              <w:t xml:space="preserve"> </w:t>
            </w:r>
            <w:r>
              <w:rPr>
                <w:spacing w:val="-16"/>
              </w:rPr>
              <w:t>国</w:t>
            </w:r>
            <w:r>
              <w:rPr>
                <w:spacing w:val="94"/>
              </w:rPr>
              <w:t xml:space="preserve"> </w:t>
            </w:r>
            <w:r>
              <w:rPr>
                <w:spacing w:val="-16"/>
              </w:rPr>
              <w:t>”</w:t>
            </w:r>
            <w:r>
              <w:rPr>
                <w:spacing w:val="59"/>
              </w:rPr>
              <w:t xml:space="preserve"> </w:t>
            </w:r>
            <w:r>
              <w:rPr>
                <w:spacing w:val="-16"/>
              </w:rPr>
              <w:t>网</w:t>
            </w:r>
            <w:r>
              <w:rPr>
                <w:spacing w:val="72"/>
              </w:rPr>
              <w:t xml:space="preserve"> </w:t>
            </w:r>
            <w:r>
              <w:rPr>
                <w:spacing w:val="-16"/>
              </w:rPr>
              <w:t>站</w:t>
            </w:r>
            <w:r>
              <w:rPr/>
              <w:t xml:space="preserve"> </w:t>
            </w:r>
            <w:r>
              <w:rPr>
                <w:spacing w:val="-1"/>
              </w:rPr>
              <w:t>（</w:t>
            </w:r>
            <w:hyperlink w:history="true" r:id="rId30">
              <w:r>
                <w:rPr>
                  <w:u w:val="single" w:color="auto"/>
                  <w:spacing w:val="-1"/>
                </w:rPr>
                <w:t>www.creditchina.gov.cn</w:t>
              </w:r>
            </w:hyperlink>
            <w:r>
              <w:rPr>
                <w:spacing w:val="-1"/>
              </w:rPr>
              <w:t>）</w:t>
            </w:r>
          </w:p>
        </w:tc>
      </w:tr>
      <w:tr>
        <w:trPr>
          <w:trHeight w:val="1251" w:hRule="atLeast"/>
        </w:trPr>
        <w:tc>
          <w:tcPr>
            <w:tcW w:w="754" w:type="dxa"/>
            <w:vAlign w:val="top"/>
            <w:vMerge w:val="continue"/>
            <w:tcBorders>
              <w:top w:val="nil"/>
            </w:tcBorders>
          </w:tcPr>
          <w:p>
            <w:pPr>
              <w:rPr>
                <w:rFonts w:ascii="Arial"/>
                <w:sz w:val="21"/>
              </w:rPr>
            </w:pPr>
            <w:r/>
          </w:p>
        </w:tc>
        <w:tc>
          <w:tcPr>
            <w:tcW w:w="2928" w:type="dxa"/>
            <w:vAlign w:val="top"/>
            <w:vMerge w:val="continue"/>
            <w:tcBorders>
              <w:top w:val="nil"/>
            </w:tcBorders>
          </w:tcPr>
          <w:p>
            <w:pPr>
              <w:rPr>
                <w:rFonts w:ascii="Arial"/>
                <w:sz w:val="21"/>
              </w:rPr>
            </w:pPr>
            <w:r/>
          </w:p>
        </w:tc>
        <w:tc>
          <w:tcPr>
            <w:tcW w:w="2199" w:type="dxa"/>
            <w:vAlign w:val="top"/>
          </w:tcPr>
          <w:p>
            <w:pPr>
              <w:spacing w:line="427" w:lineRule="auto"/>
              <w:rPr>
                <w:rFonts w:ascii="Arial"/>
                <w:sz w:val="21"/>
              </w:rPr>
            </w:pPr>
            <w:r/>
          </w:p>
          <w:p>
            <w:pPr>
              <w:pStyle w:val="TableText"/>
              <w:ind w:left="115"/>
              <w:spacing w:before="78" w:line="219" w:lineRule="auto"/>
              <w:rPr/>
            </w:pPr>
            <w:r>
              <w:rPr>
                <w:spacing w:val="-2"/>
              </w:rPr>
              <w:t>信用信息查询结果</w:t>
            </w:r>
          </w:p>
        </w:tc>
        <w:tc>
          <w:tcPr>
            <w:tcW w:w="3411" w:type="dxa"/>
            <w:vAlign w:val="top"/>
          </w:tcPr>
          <w:p>
            <w:pPr>
              <w:pStyle w:val="TableText"/>
              <w:ind w:left="115" w:right="108"/>
              <w:spacing w:before="39" w:line="231" w:lineRule="auto"/>
              <w:jc w:val="both"/>
              <w:rPr/>
            </w:pPr>
            <w:r>
              <w:rPr>
                <w:spacing w:val="4"/>
              </w:rPr>
              <w:t>被列入失信被执行人、重大税</w:t>
            </w:r>
            <w:r>
              <w:rPr>
                <w:spacing w:val="9"/>
              </w:rPr>
              <w:t xml:space="preserve"> </w:t>
            </w:r>
            <w:r>
              <w:rPr>
                <w:spacing w:val="4"/>
              </w:rPr>
              <w:t>收违法案件当事人名单、严重</w:t>
            </w:r>
            <w:r>
              <w:rPr>
                <w:spacing w:val="9"/>
              </w:rPr>
              <w:t xml:space="preserve"> </w:t>
            </w:r>
            <w:r>
              <w:rPr>
                <w:spacing w:val="4"/>
              </w:rPr>
              <w:t>违法失信行为记录名单的供应</w:t>
            </w:r>
            <w:r>
              <w:rPr>
                <w:spacing w:val="9"/>
              </w:rPr>
              <w:t xml:space="preserve"> </w:t>
            </w:r>
            <w:r>
              <w:rPr>
                <w:spacing w:val="-2"/>
              </w:rPr>
              <w:t>商的响应文件无效。</w:t>
            </w:r>
          </w:p>
        </w:tc>
      </w:tr>
      <w:tr>
        <w:trPr>
          <w:trHeight w:val="632" w:hRule="atLeast"/>
        </w:trPr>
        <w:tc>
          <w:tcPr>
            <w:tcW w:w="9292" w:type="dxa"/>
            <w:vAlign w:val="top"/>
            <w:gridSpan w:val="4"/>
          </w:tcPr>
          <w:p>
            <w:pPr>
              <w:pStyle w:val="TableText"/>
              <w:spacing w:before="40" w:line="219" w:lineRule="auto"/>
              <w:jc w:val="right"/>
              <w:rPr/>
            </w:pPr>
            <w:r>
              <w:rPr>
                <w14:textOutline w14:w="4358" w14:cap="sq" w14:cmpd="sng">
                  <w14:solidFill>
                    <w14:srgbClr w14:val="000000"/>
                  </w14:solidFill>
                  <w14:prstDash w14:val="solid"/>
                  <w14:bevel/>
                </w14:textOutline>
                <w:spacing w:val="-6"/>
              </w:rPr>
              <w:t>资格审查注意事项：</w:t>
            </w:r>
            <w:r>
              <w:rPr>
                <w:spacing w:val="-6"/>
              </w:rPr>
              <w:t>磋商小组各成员判定某供应商未通过</w:t>
            </w:r>
            <w:r>
              <w:rPr>
                <w:spacing w:val="-7"/>
              </w:rPr>
              <w:t>资格审查的，应签署具体原因，</w:t>
            </w:r>
          </w:p>
          <w:p>
            <w:pPr>
              <w:pStyle w:val="TableText"/>
              <w:ind w:left="2859"/>
              <w:spacing w:before="25" w:line="209" w:lineRule="auto"/>
              <w:rPr/>
            </w:pPr>
            <w:r>
              <w:rPr>
                <w:spacing w:val="-2"/>
              </w:rPr>
              <w:t>否则视为该供应商通过资格审查。</w:t>
            </w:r>
          </w:p>
        </w:tc>
      </w:tr>
    </w:tbl>
    <w:p>
      <w:pPr>
        <w:ind w:left="1076"/>
        <w:spacing w:before="113" w:line="219" w:lineRule="auto"/>
        <w:rPr>
          <w:rFonts w:ascii="SimSun" w:hAnsi="SimSun" w:eastAsia="SimSun" w:cs="SimSun"/>
          <w:sz w:val="24"/>
          <w:szCs w:val="24"/>
        </w:rPr>
      </w:pPr>
      <w:r>
        <w:rPr>
          <w:rFonts w:ascii="SimSun" w:hAnsi="SimSun" w:eastAsia="SimSun" w:cs="SimSun"/>
          <w:sz w:val="24"/>
          <w:szCs w:val="24"/>
          <w:spacing w:val="-1"/>
        </w:rPr>
        <w:t>8.2</w:t>
      </w:r>
      <w:r>
        <w:rPr>
          <w:rFonts w:ascii="SimSun" w:hAnsi="SimSun" w:eastAsia="SimSun" w:cs="SimSun"/>
          <w:sz w:val="24"/>
          <w:szCs w:val="24"/>
          <w:spacing w:val="-41"/>
        </w:rPr>
        <w:t xml:space="preserve"> </w:t>
      </w:r>
      <w:r>
        <w:rPr>
          <w:rFonts w:ascii="SimSun" w:hAnsi="SimSun" w:eastAsia="SimSun" w:cs="SimSun"/>
          <w:sz w:val="24"/>
          <w:szCs w:val="24"/>
          <w:spacing w:val="-1"/>
        </w:rPr>
        <w:t>通过资格审查供应商的响应文件，将进入下一步的符合性审查。</w:t>
      </w:r>
    </w:p>
    <w:p>
      <w:pPr>
        <w:ind w:left="1076"/>
        <w:spacing w:before="18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9</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符合性审查内容及标准</w:t>
      </w:r>
    </w:p>
    <w:p>
      <w:pPr>
        <w:spacing w:line="69" w:lineRule="exact"/>
        <w:rPr/>
      </w:pPr>
      <w:r/>
    </w:p>
    <w:tbl>
      <w:tblPr>
        <w:tblStyle w:val="TableNormal"/>
        <w:tblW w:w="94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56"/>
        <w:gridCol w:w="3006"/>
        <w:gridCol w:w="5710"/>
      </w:tblGrid>
      <w:tr>
        <w:trPr>
          <w:trHeight w:val="418" w:hRule="atLeast"/>
        </w:trPr>
        <w:tc>
          <w:tcPr>
            <w:tcW w:w="756" w:type="dxa"/>
            <w:vAlign w:val="top"/>
          </w:tcPr>
          <w:p>
            <w:pPr>
              <w:pStyle w:val="TableText"/>
              <w:ind w:left="142"/>
              <w:spacing w:before="88" w:line="221" w:lineRule="auto"/>
              <w:rPr/>
            </w:pPr>
            <w:r>
              <w:rPr>
                <w14:textOutline w14:w="4358" w14:cap="sq" w14:cmpd="sng">
                  <w14:solidFill>
                    <w14:srgbClr w14:val="000000"/>
                  </w14:solidFill>
                  <w14:prstDash w14:val="solid"/>
                  <w14:bevel/>
                </w14:textOutline>
                <w:spacing w:val="-5"/>
              </w:rPr>
              <w:t>序号</w:t>
            </w:r>
          </w:p>
        </w:tc>
        <w:tc>
          <w:tcPr>
            <w:tcW w:w="3006" w:type="dxa"/>
            <w:vAlign w:val="top"/>
          </w:tcPr>
          <w:p>
            <w:pPr>
              <w:pStyle w:val="TableText"/>
              <w:ind w:left="1039"/>
              <w:spacing w:before="89" w:line="219" w:lineRule="auto"/>
              <w:rPr/>
            </w:pPr>
            <w:r>
              <w:rPr>
                <w14:textOutline w14:w="4358" w14:cap="sq" w14:cmpd="sng">
                  <w14:solidFill>
                    <w14:srgbClr w14:val="000000"/>
                  </w14:solidFill>
                  <w14:prstDash w14:val="solid"/>
                  <w14:bevel/>
                </w14:textOutline>
                <w:spacing w:val="-5"/>
              </w:rPr>
              <w:t>审查内容</w:t>
            </w:r>
          </w:p>
        </w:tc>
        <w:tc>
          <w:tcPr>
            <w:tcW w:w="5710" w:type="dxa"/>
            <w:vAlign w:val="top"/>
          </w:tcPr>
          <w:p>
            <w:pPr>
              <w:pStyle w:val="TableText"/>
              <w:ind w:left="2500"/>
              <w:spacing w:before="89" w:line="220" w:lineRule="auto"/>
              <w:rPr/>
            </w:pPr>
            <w:r>
              <w:rPr>
                <w14:textOutline w14:w="4358" w14:cap="sq" w14:cmpd="sng">
                  <w14:solidFill>
                    <w14:srgbClr w14:val="000000"/>
                  </w14:solidFill>
                  <w14:prstDash w14:val="solid"/>
                  <w14:bevel/>
                </w14:textOutline>
                <w:spacing w:val="-6"/>
              </w:rPr>
              <w:t>标</w:t>
            </w:r>
            <w:r>
              <w:rPr>
                <w:spacing w:val="5"/>
              </w:rPr>
              <w:t xml:space="preserve">  </w:t>
            </w:r>
            <w:r>
              <w:rPr>
                <w14:textOutline w14:w="4358" w14:cap="sq" w14:cmpd="sng">
                  <w14:solidFill>
                    <w14:srgbClr w14:val="000000"/>
                  </w14:solidFill>
                  <w14:prstDash w14:val="solid"/>
                  <w14:bevel/>
                </w14:textOutline>
                <w:spacing w:val="-6"/>
              </w:rPr>
              <w:t>准</w:t>
            </w:r>
          </w:p>
        </w:tc>
      </w:tr>
      <w:tr>
        <w:trPr>
          <w:trHeight w:val="429" w:hRule="atLeast"/>
        </w:trPr>
        <w:tc>
          <w:tcPr>
            <w:tcW w:w="756" w:type="dxa"/>
            <w:vAlign w:val="top"/>
          </w:tcPr>
          <w:p>
            <w:pPr>
              <w:pStyle w:val="TableText"/>
              <w:ind w:left="343"/>
              <w:spacing w:before="127" w:line="184" w:lineRule="auto"/>
              <w:rPr/>
            </w:pPr>
            <w:r>
              <w:rPr/>
              <w:t>1</w:t>
            </w:r>
          </w:p>
        </w:tc>
        <w:tc>
          <w:tcPr>
            <w:tcW w:w="3006" w:type="dxa"/>
            <w:vAlign w:val="top"/>
          </w:tcPr>
          <w:p>
            <w:pPr>
              <w:pStyle w:val="TableText"/>
              <w:ind w:left="1041"/>
              <w:spacing w:before="91" w:line="220" w:lineRule="auto"/>
              <w:rPr/>
            </w:pPr>
            <w:r>
              <w:rPr>
                <w:spacing w:val="-6"/>
              </w:rPr>
              <w:t>响应方案</w:t>
            </w:r>
          </w:p>
        </w:tc>
        <w:tc>
          <w:tcPr>
            <w:tcW w:w="5710" w:type="dxa"/>
            <w:vAlign w:val="top"/>
          </w:tcPr>
          <w:p>
            <w:pPr>
              <w:pStyle w:val="TableText"/>
              <w:ind w:left="120"/>
              <w:spacing w:before="91" w:line="219" w:lineRule="auto"/>
              <w:rPr/>
            </w:pPr>
            <w:r>
              <w:rPr>
                <w:spacing w:val="-1"/>
              </w:rPr>
              <w:t>不存在可选择响应方案的情形。</w:t>
            </w:r>
          </w:p>
        </w:tc>
      </w:tr>
      <w:tr>
        <w:trPr>
          <w:trHeight w:val="626" w:hRule="atLeast"/>
        </w:trPr>
        <w:tc>
          <w:tcPr>
            <w:tcW w:w="756" w:type="dxa"/>
            <w:vAlign w:val="top"/>
          </w:tcPr>
          <w:p>
            <w:pPr>
              <w:pStyle w:val="TableText"/>
              <w:ind w:left="329"/>
              <w:spacing w:before="230" w:line="183" w:lineRule="auto"/>
              <w:rPr/>
            </w:pPr>
            <w:r>
              <w:rPr/>
              <w:t>2</w:t>
            </w:r>
          </w:p>
        </w:tc>
        <w:tc>
          <w:tcPr>
            <w:tcW w:w="3006" w:type="dxa"/>
            <w:vAlign w:val="top"/>
          </w:tcPr>
          <w:p>
            <w:pPr>
              <w:pStyle w:val="TableText"/>
              <w:ind w:left="314"/>
              <w:spacing w:before="192" w:line="219" w:lineRule="auto"/>
              <w:rPr/>
            </w:pPr>
            <w:r>
              <w:rPr>
                <w:spacing w:val="-2"/>
              </w:rPr>
              <w:t>商务技术指标响应内容</w:t>
            </w:r>
          </w:p>
        </w:tc>
        <w:tc>
          <w:tcPr>
            <w:tcW w:w="5710" w:type="dxa"/>
            <w:vAlign w:val="top"/>
          </w:tcPr>
          <w:p>
            <w:pPr>
              <w:pStyle w:val="TableText"/>
              <w:ind w:left="117" w:right="107" w:firstLine="11"/>
              <w:spacing w:before="36" w:line="223" w:lineRule="auto"/>
              <w:rPr/>
            </w:pPr>
            <w:r>
              <w:rPr>
                <w:spacing w:val="-3"/>
              </w:rPr>
              <w:t>响应文件（商务技术部分）完全满足磋商文件中的实</w:t>
            </w:r>
            <w:r>
              <w:rPr>
                <w:spacing w:val="17"/>
              </w:rPr>
              <w:t xml:space="preserve"> </w:t>
            </w:r>
            <w:r>
              <w:rPr>
                <w:spacing w:val="-2"/>
              </w:rPr>
              <w:t>质性要求和条件。</w:t>
            </w:r>
          </w:p>
        </w:tc>
      </w:tr>
      <w:tr>
        <w:trPr>
          <w:trHeight w:val="628" w:hRule="atLeast"/>
        </w:trPr>
        <w:tc>
          <w:tcPr>
            <w:tcW w:w="756" w:type="dxa"/>
            <w:vAlign w:val="top"/>
          </w:tcPr>
          <w:p>
            <w:pPr>
              <w:pStyle w:val="TableText"/>
              <w:ind w:left="330"/>
              <w:spacing w:before="232" w:line="183" w:lineRule="auto"/>
              <w:rPr/>
            </w:pPr>
            <w:r>
              <w:rPr/>
              <w:t>3</w:t>
            </w:r>
          </w:p>
        </w:tc>
        <w:tc>
          <w:tcPr>
            <w:tcW w:w="3006" w:type="dxa"/>
            <w:vAlign w:val="top"/>
          </w:tcPr>
          <w:p>
            <w:pPr>
              <w:pStyle w:val="TableText"/>
              <w:ind w:left="1270" w:right="38" w:hanging="1146"/>
              <w:spacing w:before="38" w:line="223" w:lineRule="auto"/>
              <w:rPr/>
            </w:pPr>
            <w:r>
              <w:rPr>
                <w:spacing w:val="-4"/>
              </w:rPr>
              <w:t>响应文件（商务技术部分）</w:t>
            </w:r>
            <w:r>
              <w:rPr>
                <w:spacing w:val="4"/>
              </w:rPr>
              <w:t xml:space="preserve"> </w:t>
            </w:r>
            <w:r>
              <w:rPr>
                <w:spacing w:val="-6"/>
              </w:rPr>
              <w:t>编制</w:t>
            </w:r>
          </w:p>
        </w:tc>
        <w:tc>
          <w:tcPr>
            <w:tcW w:w="5710" w:type="dxa"/>
            <w:vAlign w:val="top"/>
          </w:tcPr>
          <w:p>
            <w:pPr>
              <w:pStyle w:val="TableText"/>
              <w:ind w:left="116" w:right="117" w:firstLine="12"/>
              <w:spacing w:before="38" w:line="223" w:lineRule="auto"/>
              <w:rPr/>
            </w:pPr>
            <w:r>
              <w:rPr>
                <w:spacing w:val="-3"/>
              </w:rPr>
              <w:t>响应文件（商务技术部分）按照磋商文件规定编写、</w:t>
            </w:r>
            <w:r>
              <w:rPr>
                <w:spacing w:val="6"/>
              </w:rPr>
              <w:t xml:space="preserve"> </w:t>
            </w:r>
            <w:r>
              <w:rPr>
                <w:spacing w:val="-1"/>
              </w:rPr>
              <w:t>签署、盖章、装订等。</w:t>
            </w:r>
          </w:p>
        </w:tc>
      </w:tr>
      <w:tr>
        <w:trPr>
          <w:trHeight w:val="627" w:hRule="atLeast"/>
        </w:trPr>
        <w:tc>
          <w:tcPr>
            <w:tcW w:w="756" w:type="dxa"/>
            <w:vAlign w:val="top"/>
          </w:tcPr>
          <w:p>
            <w:pPr>
              <w:pStyle w:val="TableText"/>
              <w:ind w:left="325"/>
              <w:spacing w:before="233" w:line="183" w:lineRule="auto"/>
              <w:rPr/>
            </w:pPr>
            <w:r>
              <w:rPr/>
              <w:t>4</w:t>
            </w:r>
          </w:p>
        </w:tc>
        <w:tc>
          <w:tcPr>
            <w:tcW w:w="3006" w:type="dxa"/>
            <w:vAlign w:val="top"/>
          </w:tcPr>
          <w:p>
            <w:pPr>
              <w:pStyle w:val="TableText"/>
              <w:ind w:left="1270"/>
              <w:spacing w:before="195" w:line="220" w:lineRule="auto"/>
              <w:rPr/>
            </w:pPr>
            <w:r>
              <w:rPr>
                <w:spacing w:val="-6"/>
              </w:rPr>
              <w:t>其他</w:t>
            </w:r>
          </w:p>
        </w:tc>
        <w:tc>
          <w:tcPr>
            <w:tcW w:w="5710" w:type="dxa"/>
            <w:vAlign w:val="top"/>
          </w:tcPr>
          <w:p>
            <w:pPr>
              <w:pStyle w:val="TableText"/>
              <w:ind w:left="116" w:right="26" w:firstLine="3"/>
              <w:spacing w:before="39" w:line="222" w:lineRule="auto"/>
              <w:rPr/>
            </w:pPr>
            <w:r>
              <w:rPr>
                <w:spacing w:val="2"/>
              </w:rPr>
              <w:t>未发现属响应文件无效规定情形的（见第二部分 供 </w:t>
            </w:r>
            <w:r>
              <w:rPr>
                <w:spacing w:val="-8"/>
              </w:rPr>
              <w:t>应商须知“</w:t>
            </w:r>
            <w:r>
              <w:rPr>
                <w:spacing w:val="-71"/>
              </w:rPr>
              <w:t xml:space="preserve"> </w:t>
            </w:r>
            <w:r>
              <w:rPr>
                <w:spacing w:val="-8"/>
              </w:rPr>
              <w:t>(四)响应文件的提交</w:t>
            </w:r>
            <w:r>
              <w:rPr>
                <w:spacing w:val="-89"/>
              </w:rPr>
              <w:t xml:space="preserve"> </w:t>
            </w:r>
            <w:r>
              <w:rPr>
                <w:spacing w:val="-8"/>
              </w:rPr>
              <w:t>”第</w:t>
            </w:r>
            <w:r>
              <w:rPr>
                <w:spacing w:val="-33"/>
              </w:rPr>
              <w:t xml:space="preserve"> </w:t>
            </w:r>
            <w:r>
              <w:rPr>
                <w:spacing w:val="-8"/>
              </w:rPr>
              <w:t>18</w:t>
            </w:r>
            <w:r>
              <w:rPr>
                <w:spacing w:val="-46"/>
              </w:rPr>
              <w:t xml:space="preserve"> </w:t>
            </w:r>
            <w:r>
              <w:rPr>
                <w:spacing w:val="-8"/>
              </w:rPr>
              <w:t>项的规定）。</w:t>
            </w:r>
          </w:p>
        </w:tc>
      </w:tr>
      <w:tr>
        <w:trPr>
          <w:trHeight w:val="631" w:hRule="atLeast"/>
        </w:trPr>
        <w:tc>
          <w:tcPr>
            <w:tcW w:w="9472" w:type="dxa"/>
            <w:vAlign w:val="top"/>
            <w:gridSpan w:val="3"/>
          </w:tcPr>
          <w:p>
            <w:pPr>
              <w:pStyle w:val="TableText"/>
              <w:ind w:left="2600" w:right="107" w:hanging="2481"/>
              <w:spacing w:before="38" w:line="224" w:lineRule="auto"/>
              <w:rPr/>
            </w:pPr>
            <w:r>
              <w:rPr>
                <w14:textOutline w14:w="4358" w14:cap="sq" w14:cmpd="sng">
                  <w14:solidFill>
                    <w14:srgbClr w14:val="000000"/>
                  </w14:solidFill>
                  <w14:prstDash w14:val="solid"/>
                  <w14:bevel/>
                </w14:textOutline>
                <w:spacing w:val="-3"/>
              </w:rPr>
              <w:t>符合性审查注意事项：</w:t>
            </w:r>
            <w:r>
              <w:rPr>
                <w:spacing w:val="-3"/>
              </w:rPr>
              <w:t>磋商小组各成员判定某供应商未通过符合性审查的，应签</w:t>
            </w:r>
            <w:r>
              <w:rPr>
                <w:spacing w:val="-4"/>
              </w:rPr>
              <w:t>署具体原</w:t>
            </w:r>
            <w:r>
              <w:rPr/>
              <w:t xml:space="preserve"> </w:t>
            </w:r>
            <w:r>
              <w:rPr>
                <w:spacing w:val="-2"/>
              </w:rPr>
              <w:t>因，否则视为该供应商通过符合性审查。</w:t>
            </w:r>
          </w:p>
        </w:tc>
      </w:tr>
    </w:tbl>
    <w:p>
      <w:pPr>
        <w:ind w:left="1083"/>
        <w:spacing w:before="114"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9"/>
        </w:rPr>
        <w:t>10</w:t>
      </w:r>
      <w:r>
        <w:rPr>
          <w:rFonts w:ascii="SimSun" w:hAnsi="SimSun" w:eastAsia="SimSun" w:cs="SimSun"/>
          <w:sz w:val="24"/>
          <w:szCs w:val="24"/>
          <w:spacing w:val="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9"/>
        </w:rPr>
        <w:t>磋商</w:t>
      </w:r>
    </w:p>
    <w:p>
      <w:pPr>
        <w:ind w:left="1083"/>
        <w:spacing w:before="181" w:line="468" w:lineRule="exact"/>
        <w:rPr>
          <w:rFonts w:ascii="SimSun" w:hAnsi="SimSun" w:eastAsia="SimSun" w:cs="SimSun"/>
          <w:sz w:val="24"/>
          <w:szCs w:val="24"/>
        </w:rPr>
      </w:pPr>
      <w:r>
        <w:rPr>
          <w:rFonts w:ascii="SimSun" w:hAnsi="SimSun" w:eastAsia="SimSun" w:cs="SimSun"/>
          <w:sz w:val="24"/>
          <w:szCs w:val="24"/>
          <w:spacing w:val="2"/>
          <w:position w:val="17"/>
        </w:rPr>
        <w:t>10.1</w:t>
      </w:r>
      <w:r>
        <w:rPr>
          <w:rFonts w:ascii="SimSun" w:hAnsi="SimSun" w:eastAsia="SimSun" w:cs="SimSun"/>
          <w:sz w:val="24"/>
          <w:szCs w:val="24"/>
          <w:spacing w:val="-49"/>
          <w:position w:val="17"/>
        </w:rPr>
        <w:t xml:space="preserve"> </w:t>
      </w:r>
      <w:r>
        <w:rPr>
          <w:rFonts w:ascii="SimSun" w:hAnsi="SimSun" w:eastAsia="SimSun" w:cs="SimSun"/>
          <w:sz w:val="24"/>
          <w:szCs w:val="24"/>
          <w:spacing w:val="2"/>
          <w:position w:val="17"/>
        </w:rPr>
        <w:t>磋商小组将与通过资格审查和响应文件审</w:t>
      </w:r>
      <w:r>
        <w:rPr>
          <w:rFonts w:ascii="SimSun" w:hAnsi="SimSun" w:eastAsia="SimSun" w:cs="SimSun"/>
          <w:sz w:val="24"/>
          <w:szCs w:val="24"/>
          <w:spacing w:val="1"/>
          <w:position w:val="17"/>
        </w:rPr>
        <w:t>查的供应商（即实质性响应</w:t>
      </w:r>
    </w:p>
    <w:p>
      <w:pPr>
        <w:ind w:left="594"/>
        <w:spacing w:before="1" w:line="218" w:lineRule="auto"/>
        <w:rPr>
          <w:rFonts w:ascii="SimSun" w:hAnsi="SimSun" w:eastAsia="SimSun" w:cs="SimSun"/>
          <w:sz w:val="24"/>
          <w:szCs w:val="24"/>
        </w:rPr>
      </w:pPr>
      <w:r>
        <w:rPr>
          <w:rFonts w:ascii="SimSun" w:hAnsi="SimSun" w:eastAsia="SimSun" w:cs="SimSun"/>
          <w:sz w:val="24"/>
          <w:szCs w:val="24"/>
        </w:rPr>
        <w:t>采购文件要求）的供应商逐一磋商、综合评审，确认</w:t>
      </w:r>
      <w:r>
        <w:rPr>
          <w:rFonts w:ascii="SimSun" w:hAnsi="SimSun" w:eastAsia="SimSun" w:cs="SimSun"/>
          <w:sz w:val="24"/>
          <w:szCs w:val="24"/>
          <w:spacing w:val="-1"/>
        </w:rPr>
        <w:t>下一轮的入围供应商。</w:t>
      </w:r>
    </w:p>
    <w:p>
      <w:pPr>
        <w:ind w:left="604" w:right="585" w:firstLine="478"/>
        <w:spacing w:before="184" w:line="360" w:lineRule="auto"/>
        <w:rPr>
          <w:rFonts w:ascii="SimSun" w:hAnsi="SimSun" w:eastAsia="SimSun" w:cs="SimSun"/>
          <w:sz w:val="24"/>
          <w:szCs w:val="24"/>
        </w:rPr>
      </w:pPr>
      <w:r>
        <w:rPr>
          <w:rFonts w:ascii="SimSun" w:hAnsi="SimSun" w:eastAsia="SimSun" w:cs="SimSun"/>
          <w:sz w:val="24"/>
          <w:szCs w:val="24"/>
          <w:spacing w:val="2"/>
        </w:rPr>
        <w:t>10.2</w:t>
      </w:r>
      <w:r>
        <w:rPr>
          <w:rFonts w:ascii="SimSun" w:hAnsi="SimSun" w:eastAsia="SimSun" w:cs="SimSun"/>
          <w:sz w:val="24"/>
          <w:szCs w:val="24"/>
          <w:spacing w:val="-49"/>
        </w:rPr>
        <w:t xml:space="preserve"> </w:t>
      </w:r>
      <w:r>
        <w:rPr>
          <w:rFonts w:ascii="SimSun" w:hAnsi="SimSun" w:eastAsia="SimSun" w:cs="SimSun"/>
          <w:sz w:val="24"/>
          <w:szCs w:val="24"/>
          <w:spacing w:val="2"/>
        </w:rPr>
        <w:t>磋商小组按照进入磋商程序供应商签到的</w:t>
      </w:r>
      <w:r>
        <w:rPr>
          <w:rFonts w:ascii="SimSun" w:hAnsi="SimSun" w:eastAsia="SimSun" w:cs="SimSun"/>
          <w:sz w:val="24"/>
          <w:szCs w:val="24"/>
          <w:spacing w:val="1"/>
        </w:rPr>
        <w:t>逆顺序，由磋商小组所有成</w:t>
      </w:r>
      <w:r>
        <w:rPr>
          <w:rFonts w:ascii="SimSun" w:hAnsi="SimSun" w:eastAsia="SimSun" w:cs="SimSun"/>
          <w:sz w:val="24"/>
          <w:szCs w:val="24"/>
        </w:rPr>
        <w:t xml:space="preserve"> </w:t>
      </w:r>
      <w:r>
        <w:rPr>
          <w:rFonts w:ascii="SimSun" w:hAnsi="SimSun" w:eastAsia="SimSun" w:cs="SimSun"/>
          <w:sz w:val="24"/>
          <w:szCs w:val="24"/>
          <w:spacing w:val="-3"/>
        </w:rPr>
        <w:t>员集中与单一供应商分别进行磋商。所有供应商应在采购人</w:t>
      </w:r>
      <w:r>
        <w:rPr>
          <w:rFonts w:ascii="SimSun" w:hAnsi="SimSun" w:eastAsia="SimSun" w:cs="SimSun"/>
          <w:sz w:val="24"/>
          <w:szCs w:val="24"/>
          <w:spacing w:val="-4"/>
        </w:rPr>
        <w:t>指定地点做好磋商准</w:t>
      </w:r>
    </w:p>
    <w:p>
      <w:pPr>
        <w:ind w:left="598"/>
        <w:spacing w:before="1" w:line="220" w:lineRule="auto"/>
        <w:rPr>
          <w:rFonts w:ascii="SimSun" w:hAnsi="SimSun" w:eastAsia="SimSun" w:cs="SimSun"/>
          <w:sz w:val="24"/>
          <w:szCs w:val="24"/>
        </w:rPr>
      </w:pPr>
      <w:r>
        <w:rPr>
          <w:rFonts w:ascii="SimSun" w:hAnsi="SimSun" w:eastAsia="SimSun" w:cs="SimSun"/>
          <w:sz w:val="24"/>
          <w:szCs w:val="24"/>
          <w:spacing w:val="-7"/>
        </w:rPr>
        <w:t>备。</w:t>
      </w:r>
    </w:p>
    <w:p>
      <w:pPr>
        <w:ind w:left="594" w:right="585" w:firstLine="489"/>
        <w:spacing w:before="181" w:line="360" w:lineRule="auto"/>
        <w:rPr>
          <w:rFonts w:ascii="SimSun" w:hAnsi="SimSun" w:eastAsia="SimSun" w:cs="SimSun"/>
          <w:sz w:val="24"/>
          <w:szCs w:val="24"/>
        </w:rPr>
      </w:pPr>
      <w:r>
        <w:rPr>
          <w:rFonts w:ascii="SimSun" w:hAnsi="SimSun" w:eastAsia="SimSun" w:cs="SimSun"/>
          <w:sz w:val="24"/>
          <w:szCs w:val="24"/>
        </w:rPr>
        <w:t>10.3 由采购人向所有进入磋商的供应商提供二次报价表及空白信封，供应</w:t>
      </w:r>
      <w:r>
        <w:rPr>
          <w:rFonts w:ascii="SimSun" w:hAnsi="SimSun" w:eastAsia="SimSun" w:cs="SimSun"/>
          <w:sz w:val="24"/>
          <w:szCs w:val="24"/>
          <w:spacing w:val="7"/>
        </w:rPr>
        <w:t xml:space="preserve"> </w:t>
      </w:r>
      <w:r>
        <w:rPr>
          <w:rFonts w:ascii="SimSun" w:hAnsi="SimSun" w:eastAsia="SimSun" w:cs="SimSun"/>
          <w:sz w:val="24"/>
          <w:szCs w:val="24"/>
          <w:spacing w:val="-3"/>
        </w:rPr>
        <w:t>商独立填写有关承诺及第二次报价（最后总报价）并装入空白信封，所有供应商</w:t>
      </w:r>
      <w:r>
        <w:rPr>
          <w:rFonts w:ascii="SimSun" w:hAnsi="SimSun" w:eastAsia="SimSun" w:cs="SimSun"/>
          <w:sz w:val="24"/>
          <w:szCs w:val="24"/>
          <w:spacing w:val="1"/>
        </w:rPr>
        <w:t xml:space="preserve"> </w:t>
      </w:r>
      <w:r>
        <w:rPr>
          <w:rFonts w:ascii="SimSun" w:hAnsi="SimSun" w:eastAsia="SimSun" w:cs="SimSun"/>
          <w:sz w:val="24"/>
          <w:szCs w:val="24"/>
          <w:spacing w:val="4"/>
        </w:rPr>
        <w:t>应在最后一个供应商磋商结束后十五分钟内将装有第二次报价表的信封递交至</w:t>
      </w:r>
      <w:r>
        <w:rPr>
          <w:rFonts w:ascii="SimSun" w:hAnsi="SimSun" w:eastAsia="SimSun" w:cs="SimSun"/>
          <w:sz w:val="24"/>
          <w:szCs w:val="24"/>
        </w:rPr>
        <w:t xml:space="preserve"> </w:t>
      </w:r>
      <w:r>
        <w:rPr>
          <w:rFonts w:ascii="SimSun" w:hAnsi="SimSun" w:eastAsia="SimSun" w:cs="SimSun"/>
          <w:sz w:val="24"/>
          <w:szCs w:val="24"/>
          <w:spacing w:val="-3"/>
        </w:rPr>
        <w:t>磋商小组并在磋商地点等候，如未按上述时间递交二次报价表的供应商，将作为</w:t>
      </w:r>
    </w:p>
    <w:p>
      <w:pPr>
        <w:ind w:left="634"/>
        <w:spacing w:before="1" w:line="217" w:lineRule="auto"/>
        <w:rPr>
          <w:rFonts w:ascii="SimSun" w:hAnsi="SimSun" w:eastAsia="SimSun" w:cs="SimSun"/>
          <w:sz w:val="24"/>
          <w:szCs w:val="24"/>
        </w:rPr>
      </w:pPr>
      <w:r>
        <w:rPr>
          <w:rFonts w:ascii="SimSun" w:hAnsi="SimSun" w:eastAsia="SimSun" w:cs="SimSun"/>
          <w:sz w:val="24"/>
          <w:szCs w:val="24"/>
          <w:spacing w:val="-4"/>
        </w:rPr>
        <w:t>自动放弃此次磋商以及最后报价。</w:t>
      </w:r>
    </w:p>
    <w:p>
      <w:pPr>
        <w:ind w:left="1083"/>
        <w:spacing w:before="184" w:line="219" w:lineRule="auto"/>
        <w:rPr>
          <w:rFonts w:ascii="SimSun" w:hAnsi="SimSun" w:eastAsia="SimSun" w:cs="SimSun"/>
          <w:sz w:val="24"/>
          <w:szCs w:val="24"/>
        </w:rPr>
      </w:pPr>
      <w:r>
        <w:rPr>
          <w:rFonts w:ascii="SimSun" w:hAnsi="SimSun" w:eastAsia="SimSun" w:cs="SimSun"/>
          <w:sz w:val="24"/>
          <w:szCs w:val="24"/>
          <w:spacing w:val="2"/>
        </w:rPr>
        <w:t>10.4</w:t>
      </w:r>
      <w:r>
        <w:rPr>
          <w:rFonts w:ascii="SimSun" w:hAnsi="SimSun" w:eastAsia="SimSun" w:cs="SimSun"/>
          <w:sz w:val="24"/>
          <w:szCs w:val="24"/>
          <w:spacing w:val="-49"/>
        </w:rPr>
        <w:t xml:space="preserve"> </w:t>
      </w:r>
      <w:r>
        <w:rPr>
          <w:rFonts w:ascii="SimSun" w:hAnsi="SimSun" w:eastAsia="SimSun" w:cs="SimSun"/>
          <w:sz w:val="24"/>
          <w:szCs w:val="24"/>
          <w:spacing w:val="2"/>
        </w:rPr>
        <w:t>磋商小组应当从质量和服务均能满足采购</w:t>
      </w:r>
      <w:r>
        <w:rPr>
          <w:rFonts w:ascii="SimSun" w:hAnsi="SimSun" w:eastAsia="SimSun" w:cs="SimSun"/>
          <w:sz w:val="24"/>
          <w:szCs w:val="24"/>
          <w:spacing w:val="1"/>
        </w:rPr>
        <w:t>文件实质性响应要求的供应</w:t>
      </w:r>
    </w:p>
    <w:p>
      <w:pPr>
        <w:spacing w:line="219" w:lineRule="auto"/>
        <w:sectPr>
          <w:footerReference w:type="default" r:id="rId34"/>
          <w:pgSz w:w="11906" w:h="16839"/>
          <w:pgMar w:top="400" w:right="1214" w:bottom="1157" w:left="1214" w:header="0" w:footer="991" w:gutter="0"/>
        </w:sectPr>
        <w:rPr>
          <w:rFonts w:ascii="SimSun" w:hAnsi="SimSun" w:eastAsia="SimSun" w:cs="SimSun"/>
          <w:sz w:val="24"/>
          <w:szCs w:val="24"/>
        </w:rPr>
      </w:pPr>
    </w:p>
    <w:p>
      <w:pPr>
        <w:pStyle w:val="BodyText"/>
        <w:spacing w:line="267" w:lineRule="auto"/>
        <w:rPr/>
      </w:pPr>
      <w:r>
        <w:pict>
          <v:shape id="_x0000_s26" style="position:absolute;margin-left:90pt;margin-top:54.5pt;mso-position-vertical-relative:page;mso-position-horizontal-relative:page;width:415.3pt;height:0.75pt;z-index:251678720;" o:allowincell="f" fillcolor="#000000" filled="true" stroked="false" coordsize="8305,15" coordorigin="0,0" path="m,l8305,0l8305,14l0,14l0,0xe"/>
        </w:pict>
      </w:r>
      <w:r/>
    </w:p>
    <w:p>
      <w:pPr>
        <w:pStyle w:val="BodyText"/>
        <w:spacing w:line="267" w:lineRule="auto"/>
        <w:rPr/>
      </w:pPr>
      <w:r/>
    </w:p>
    <w:p>
      <w:pPr>
        <w:pStyle w:val="BodyText"/>
        <w:spacing w:line="267" w:lineRule="auto"/>
        <w:rPr/>
      </w:pPr>
      <w:r/>
    </w:p>
    <w:p>
      <w:pPr>
        <w:pStyle w:val="BodyText"/>
        <w:spacing w:line="268" w:lineRule="auto"/>
        <w:rPr/>
      </w:pPr>
      <w:r/>
    </w:p>
    <w:p>
      <w:pPr>
        <w:ind w:left="28"/>
        <w:spacing w:before="78" w:line="218" w:lineRule="auto"/>
        <w:rPr>
          <w:rFonts w:ascii="SimSun" w:hAnsi="SimSun" w:eastAsia="SimSun" w:cs="SimSun"/>
          <w:sz w:val="24"/>
          <w:szCs w:val="24"/>
        </w:rPr>
      </w:pPr>
      <w:r>
        <w:rPr>
          <w:rFonts w:ascii="SimSun" w:hAnsi="SimSun" w:eastAsia="SimSun" w:cs="SimSun"/>
          <w:sz w:val="24"/>
          <w:szCs w:val="24"/>
          <w:spacing w:val="-1"/>
        </w:rPr>
        <w:t>商中，按照综合评分由高到低的顺序提出</w:t>
      </w:r>
      <w:r>
        <w:rPr>
          <w:rFonts w:ascii="SimSun" w:hAnsi="SimSun" w:eastAsia="SimSun" w:cs="SimSun"/>
          <w:sz w:val="24"/>
          <w:szCs w:val="24"/>
          <w:spacing w:val="-46"/>
        </w:rPr>
        <w:t xml:space="preserve"> </w:t>
      </w:r>
      <w:r>
        <w:rPr>
          <w:rFonts w:ascii="SimSun" w:hAnsi="SimSun" w:eastAsia="SimSun" w:cs="SimSun"/>
          <w:sz w:val="24"/>
          <w:szCs w:val="24"/>
          <w:spacing w:val="-1"/>
        </w:rPr>
        <w:t>3</w:t>
      </w:r>
      <w:r>
        <w:rPr>
          <w:rFonts w:ascii="SimSun" w:hAnsi="SimSun" w:eastAsia="SimSun" w:cs="SimSun"/>
          <w:sz w:val="24"/>
          <w:szCs w:val="24"/>
          <w:spacing w:val="-48"/>
        </w:rPr>
        <w:t xml:space="preserve"> </w:t>
      </w:r>
      <w:r>
        <w:rPr>
          <w:rFonts w:ascii="SimSun" w:hAnsi="SimSun" w:eastAsia="SimSun" w:cs="SimSun"/>
          <w:sz w:val="24"/>
          <w:szCs w:val="24"/>
          <w:spacing w:val="-1"/>
        </w:rPr>
        <w:t>名成交候选人，</w:t>
      </w:r>
      <w:r>
        <w:rPr>
          <w:rFonts w:ascii="SimSun" w:hAnsi="SimSun" w:eastAsia="SimSun" w:cs="SimSun"/>
          <w:sz w:val="24"/>
          <w:szCs w:val="24"/>
          <w:spacing w:val="-2"/>
        </w:rPr>
        <w:t>并编写评审报告。</w:t>
      </w:r>
    </w:p>
    <w:p>
      <w:pPr>
        <w:ind w:left="521"/>
        <w:spacing w:before="184" w:line="468" w:lineRule="exact"/>
        <w:rPr>
          <w:rFonts w:ascii="SimSun" w:hAnsi="SimSun" w:eastAsia="SimSun" w:cs="SimSun"/>
          <w:sz w:val="24"/>
          <w:szCs w:val="24"/>
        </w:rPr>
      </w:pPr>
      <w:r>
        <w:rPr>
          <w:rFonts w:ascii="SimSun" w:hAnsi="SimSun" w:eastAsia="SimSun" w:cs="SimSun"/>
          <w:sz w:val="24"/>
          <w:szCs w:val="24"/>
          <w:spacing w:val="-1"/>
          <w:position w:val="17"/>
        </w:rPr>
        <w:t>10.5</w:t>
      </w:r>
      <w:r>
        <w:rPr>
          <w:rFonts w:ascii="SimSun" w:hAnsi="SimSun" w:eastAsia="SimSun" w:cs="SimSun"/>
          <w:sz w:val="24"/>
          <w:szCs w:val="24"/>
          <w:spacing w:val="-47"/>
          <w:position w:val="17"/>
        </w:rPr>
        <w:t xml:space="preserve"> </w:t>
      </w:r>
      <w:r>
        <w:rPr>
          <w:rFonts w:ascii="SimSun" w:hAnsi="SimSun" w:eastAsia="SimSun" w:cs="SimSun"/>
          <w:sz w:val="24"/>
          <w:szCs w:val="24"/>
          <w:spacing w:val="-1"/>
          <w:position w:val="17"/>
        </w:rPr>
        <w:t>如磋商过程中出现本采购文件及评标办法未尽事宜</w:t>
      </w:r>
      <w:r>
        <w:rPr>
          <w:rFonts w:ascii="SimSun" w:hAnsi="SimSun" w:eastAsia="SimSun" w:cs="SimSun"/>
          <w:sz w:val="24"/>
          <w:szCs w:val="24"/>
          <w:spacing w:val="-2"/>
          <w:position w:val="17"/>
        </w:rPr>
        <w:t>，由磋商小组根据</w:t>
      </w:r>
    </w:p>
    <w:p>
      <w:pPr>
        <w:ind w:left="24"/>
        <w:spacing w:line="219" w:lineRule="auto"/>
        <w:rPr>
          <w:rFonts w:ascii="SimSun" w:hAnsi="SimSun" w:eastAsia="SimSun" w:cs="SimSun"/>
          <w:sz w:val="24"/>
          <w:szCs w:val="24"/>
        </w:rPr>
      </w:pPr>
      <w:r>
        <w:rPr>
          <w:rFonts w:ascii="SimSun" w:hAnsi="SimSun" w:eastAsia="SimSun" w:cs="SimSun"/>
          <w:sz w:val="24"/>
          <w:szCs w:val="24"/>
          <w:spacing w:val="-1"/>
        </w:rPr>
        <w:t>有关法律、法规讨论决定。</w:t>
      </w:r>
    </w:p>
    <w:p>
      <w:pPr>
        <w:ind w:left="521"/>
        <w:spacing w:before="182"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11</w:t>
      </w:r>
      <w:r>
        <w:rPr>
          <w:rFonts w:ascii="SimSun" w:hAnsi="SimSun" w:eastAsia="SimSun" w:cs="SimSun"/>
          <w:sz w:val="24"/>
          <w:szCs w:val="24"/>
          <w:spacing w:val="-5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磋商成交原则</w:t>
      </w:r>
    </w:p>
    <w:p>
      <w:pPr>
        <w:ind w:left="22" w:right="166" w:firstLine="498"/>
        <w:spacing w:before="182" w:line="360" w:lineRule="auto"/>
        <w:rPr>
          <w:rFonts w:ascii="SimSun" w:hAnsi="SimSun" w:eastAsia="SimSun" w:cs="SimSun"/>
          <w:sz w:val="24"/>
          <w:szCs w:val="24"/>
        </w:rPr>
      </w:pPr>
      <w:r>
        <w:rPr>
          <w:rFonts w:ascii="SimSun" w:hAnsi="SimSun" w:eastAsia="SimSun" w:cs="SimSun"/>
          <w:sz w:val="24"/>
          <w:szCs w:val="24"/>
          <w:spacing w:val="-2"/>
        </w:rPr>
        <w:t>11.1</w:t>
      </w:r>
      <w:r>
        <w:rPr>
          <w:rFonts w:ascii="SimSun" w:hAnsi="SimSun" w:eastAsia="SimSun" w:cs="SimSun"/>
          <w:sz w:val="24"/>
          <w:szCs w:val="24"/>
          <w:spacing w:val="-39"/>
        </w:rPr>
        <w:t xml:space="preserve"> </w:t>
      </w:r>
      <w:r>
        <w:rPr>
          <w:rFonts w:ascii="SimSun" w:hAnsi="SimSun" w:eastAsia="SimSun" w:cs="SimSun"/>
          <w:sz w:val="24"/>
          <w:szCs w:val="24"/>
          <w:spacing w:val="-2"/>
        </w:rPr>
        <w:t>响应文件的最后报价不超过采购预算（采购控</w:t>
      </w:r>
      <w:r>
        <w:rPr>
          <w:rFonts w:ascii="SimSun" w:hAnsi="SimSun" w:eastAsia="SimSun" w:cs="SimSun"/>
          <w:sz w:val="24"/>
          <w:szCs w:val="24"/>
          <w:spacing w:val="-3"/>
        </w:rPr>
        <w:t>制价</w:t>
      </w:r>
      <w:r>
        <w:rPr>
          <w:rFonts w:ascii="SimSun" w:hAnsi="SimSun" w:eastAsia="SimSun" w:cs="SimSun"/>
          <w:sz w:val="24"/>
          <w:szCs w:val="24"/>
          <w:spacing w:val="11"/>
        </w:rPr>
        <w:t>），</w:t>
      </w:r>
      <w:r>
        <w:rPr>
          <w:rFonts w:ascii="SimSun" w:hAnsi="SimSun" w:eastAsia="SimSun" w:cs="SimSun"/>
          <w:sz w:val="24"/>
          <w:szCs w:val="24"/>
          <w:spacing w:val="-3"/>
        </w:rPr>
        <w:t>响应文件满足</w:t>
      </w:r>
      <w:r>
        <w:rPr>
          <w:rFonts w:ascii="SimSun" w:hAnsi="SimSun" w:eastAsia="SimSun" w:cs="SimSun"/>
          <w:sz w:val="24"/>
          <w:szCs w:val="24"/>
        </w:rPr>
        <w:t xml:space="preserve"> </w:t>
      </w:r>
      <w:r>
        <w:rPr>
          <w:rFonts w:ascii="SimSun" w:hAnsi="SimSun" w:eastAsia="SimSun" w:cs="SimSun"/>
          <w:sz w:val="24"/>
          <w:szCs w:val="24"/>
        </w:rPr>
        <w:t>采购文件全部实质性要求且按评审因素的量化指标评审</w:t>
      </w:r>
      <w:r>
        <w:rPr>
          <w:rFonts w:ascii="SimSun" w:hAnsi="SimSun" w:eastAsia="SimSun" w:cs="SimSun"/>
          <w:sz w:val="24"/>
          <w:szCs w:val="24"/>
          <w:spacing w:val="-1"/>
        </w:rPr>
        <w:t>得分最高的供应商为成</w:t>
      </w:r>
    </w:p>
    <w:p>
      <w:pPr>
        <w:ind w:left="28"/>
        <w:spacing w:before="1" w:line="218" w:lineRule="auto"/>
        <w:rPr>
          <w:rFonts w:ascii="SimSun" w:hAnsi="SimSun" w:eastAsia="SimSun" w:cs="SimSun"/>
          <w:sz w:val="24"/>
          <w:szCs w:val="24"/>
        </w:rPr>
      </w:pPr>
      <w:r>
        <w:rPr>
          <w:rFonts w:ascii="SimSun" w:hAnsi="SimSun" w:eastAsia="SimSun" w:cs="SimSun"/>
          <w:sz w:val="24"/>
          <w:szCs w:val="24"/>
          <w:spacing w:val="-3"/>
        </w:rPr>
        <w:t>交候选供应商。</w:t>
      </w:r>
    </w:p>
    <w:p>
      <w:pPr>
        <w:ind w:left="25" w:right="80" w:firstLine="495"/>
        <w:spacing w:before="183" w:line="360" w:lineRule="auto"/>
        <w:rPr>
          <w:rFonts w:ascii="SimSun" w:hAnsi="SimSun" w:eastAsia="SimSun" w:cs="SimSun"/>
          <w:sz w:val="24"/>
          <w:szCs w:val="24"/>
        </w:rPr>
      </w:pPr>
      <w:r>
        <w:rPr>
          <w:rFonts w:ascii="SimSun" w:hAnsi="SimSun" w:eastAsia="SimSun" w:cs="SimSun"/>
          <w:sz w:val="24"/>
          <w:szCs w:val="24"/>
          <w:spacing w:val="-1"/>
        </w:rPr>
        <w:t>11.2</w:t>
      </w:r>
      <w:r>
        <w:rPr>
          <w:rFonts w:ascii="SimSun" w:hAnsi="SimSun" w:eastAsia="SimSun" w:cs="SimSun"/>
          <w:sz w:val="24"/>
          <w:szCs w:val="24"/>
          <w:spacing w:val="-51"/>
        </w:rPr>
        <w:t xml:space="preserve"> </w:t>
      </w:r>
      <w:r>
        <w:rPr>
          <w:rFonts w:ascii="SimSun" w:hAnsi="SimSun" w:eastAsia="SimSun" w:cs="SimSun"/>
          <w:sz w:val="24"/>
          <w:szCs w:val="24"/>
          <w:spacing w:val="-1"/>
        </w:rPr>
        <w:t>磋商小组各成员独立对每个进入合</w:t>
      </w:r>
      <w:r>
        <w:rPr>
          <w:rFonts w:ascii="SimSun" w:hAnsi="SimSun" w:eastAsia="SimSun" w:cs="SimSun"/>
          <w:sz w:val="24"/>
          <w:szCs w:val="24"/>
          <w:spacing w:val="-2"/>
        </w:rPr>
        <w:t>格性评审程序的磋商供应商的响应 </w:t>
      </w:r>
      <w:r>
        <w:rPr>
          <w:rFonts w:ascii="SimSun" w:hAnsi="SimSun" w:eastAsia="SimSun" w:cs="SimSun"/>
          <w:sz w:val="24"/>
          <w:szCs w:val="24"/>
          <w:spacing w:val="-3"/>
        </w:rPr>
        <w:t>文件按综合评分法进行评审和评价，以判定响应文件的质量和服务均能满足采购</w:t>
      </w:r>
    </w:p>
    <w:p>
      <w:pPr>
        <w:ind w:left="25"/>
        <w:spacing w:before="1" w:line="218" w:lineRule="auto"/>
        <w:rPr>
          <w:rFonts w:ascii="SimSun" w:hAnsi="SimSun" w:eastAsia="SimSun" w:cs="SimSun"/>
          <w:sz w:val="24"/>
          <w:szCs w:val="24"/>
        </w:rPr>
      </w:pPr>
      <w:r>
        <w:rPr>
          <w:rFonts w:ascii="SimSun" w:hAnsi="SimSun" w:eastAsia="SimSun" w:cs="SimSun"/>
          <w:sz w:val="24"/>
          <w:szCs w:val="24"/>
          <w:spacing w:val="-1"/>
        </w:rPr>
        <w:t>文件实质性响应要求，并确定最终成交供应商。</w:t>
      </w:r>
    </w:p>
    <w:p>
      <w:pPr>
        <w:ind w:left="511"/>
        <w:spacing w:before="184"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12</w:t>
      </w:r>
      <w:r>
        <w:rPr>
          <w:rFonts w:ascii="SimSun" w:hAnsi="SimSun" w:eastAsia="SimSun" w:cs="SimSun"/>
          <w:sz w:val="24"/>
          <w:szCs w:val="24"/>
          <w:spacing w:val="6"/>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评分细则</w:t>
      </w:r>
    </w:p>
    <w:p>
      <w:pPr>
        <w:ind w:left="511"/>
        <w:spacing w:before="182" w:line="468" w:lineRule="exact"/>
        <w:rPr>
          <w:rFonts w:ascii="SimSun" w:hAnsi="SimSun" w:eastAsia="SimSun" w:cs="SimSun"/>
          <w:sz w:val="24"/>
          <w:szCs w:val="24"/>
        </w:rPr>
      </w:pPr>
      <w:r>
        <w:rPr>
          <w:rFonts w:ascii="SimSun" w:hAnsi="SimSun" w:eastAsia="SimSun" w:cs="SimSun"/>
          <w:sz w:val="24"/>
          <w:szCs w:val="24"/>
          <w:spacing w:val="1"/>
          <w:position w:val="17"/>
        </w:rPr>
        <w:t>12.1</w:t>
      </w:r>
      <w:r>
        <w:rPr>
          <w:rFonts w:ascii="SimSun" w:hAnsi="SimSun" w:eastAsia="SimSun" w:cs="SimSun"/>
          <w:sz w:val="24"/>
          <w:szCs w:val="24"/>
          <w:spacing w:val="-49"/>
          <w:position w:val="17"/>
        </w:rPr>
        <w:t xml:space="preserve"> </w:t>
      </w:r>
      <w:r>
        <w:rPr>
          <w:rFonts w:ascii="SimSun" w:hAnsi="SimSun" w:eastAsia="SimSun" w:cs="SimSun"/>
          <w:sz w:val="24"/>
          <w:szCs w:val="24"/>
          <w:spacing w:val="1"/>
          <w:position w:val="17"/>
        </w:rPr>
        <w:t>磋商小组成员应严格按照“评分细则</w:t>
      </w:r>
      <w:r>
        <w:rPr>
          <w:rFonts w:ascii="SimSun" w:hAnsi="SimSun" w:eastAsia="SimSun" w:cs="SimSun"/>
          <w:sz w:val="24"/>
          <w:szCs w:val="24"/>
          <w:spacing w:val="-86"/>
          <w:position w:val="17"/>
        </w:rPr>
        <w:t xml:space="preserve"> </w:t>
      </w:r>
      <w:r>
        <w:rPr>
          <w:rFonts w:ascii="SimSun" w:hAnsi="SimSun" w:eastAsia="SimSun" w:cs="SimSun"/>
          <w:sz w:val="24"/>
          <w:szCs w:val="24"/>
          <w:spacing w:val="1"/>
          <w:position w:val="17"/>
        </w:rPr>
        <w:t>”要</w:t>
      </w:r>
      <w:r>
        <w:rPr>
          <w:rFonts w:ascii="SimSun" w:hAnsi="SimSun" w:eastAsia="SimSun" w:cs="SimSun"/>
          <w:sz w:val="24"/>
          <w:szCs w:val="24"/>
          <w:position w:val="17"/>
        </w:rPr>
        <w:t>素针对响应文件（商务技术</w:t>
      </w:r>
    </w:p>
    <w:p>
      <w:pPr>
        <w:ind w:left="26"/>
        <w:spacing w:line="219" w:lineRule="auto"/>
        <w:rPr>
          <w:rFonts w:ascii="SimSun" w:hAnsi="SimSun" w:eastAsia="SimSun" w:cs="SimSun"/>
          <w:sz w:val="24"/>
          <w:szCs w:val="24"/>
        </w:rPr>
      </w:pPr>
      <w:r>
        <w:rPr>
          <w:rFonts w:ascii="SimSun" w:hAnsi="SimSun" w:eastAsia="SimSun" w:cs="SimSun"/>
          <w:sz w:val="24"/>
          <w:szCs w:val="24"/>
          <w:spacing w:val="-1"/>
        </w:rPr>
        <w:t>部分）客观、公证、审慎地据实、独立打分。</w:t>
      </w:r>
    </w:p>
    <w:p>
      <w:pPr>
        <w:ind w:left="521"/>
        <w:spacing w:before="183" w:line="468" w:lineRule="exact"/>
        <w:rPr>
          <w:rFonts w:ascii="SimSun" w:hAnsi="SimSun" w:eastAsia="SimSun" w:cs="SimSun"/>
          <w:sz w:val="24"/>
          <w:szCs w:val="24"/>
        </w:rPr>
      </w:pPr>
      <w:r>
        <w:rPr>
          <w:rFonts w:ascii="SimSun" w:hAnsi="SimSun" w:eastAsia="SimSun" w:cs="SimSun"/>
          <w:sz w:val="24"/>
          <w:szCs w:val="24"/>
          <w:position w:val="17"/>
        </w:rPr>
        <w:t>12.2</w:t>
      </w:r>
      <w:r>
        <w:rPr>
          <w:rFonts w:ascii="SimSun" w:hAnsi="SimSun" w:eastAsia="SimSun" w:cs="SimSun"/>
          <w:sz w:val="24"/>
          <w:szCs w:val="24"/>
          <w:spacing w:val="-37"/>
          <w:position w:val="17"/>
        </w:rPr>
        <w:t xml:space="preserve"> </w:t>
      </w:r>
      <w:r>
        <w:rPr>
          <w:rFonts w:ascii="SimSun" w:hAnsi="SimSun" w:eastAsia="SimSun" w:cs="SimSun"/>
          <w:sz w:val="24"/>
          <w:szCs w:val="24"/>
          <w:position w:val="17"/>
        </w:rPr>
        <w:t>磋商小组成员未据实打分或超出“评分细则</w:t>
      </w:r>
      <w:r>
        <w:rPr>
          <w:rFonts w:ascii="SimSun" w:hAnsi="SimSun" w:eastAsia="SimSun" w:cs="SimSun"/>
          <w:sz w:val="24"/>
          <w:szCs w:val="24"/>
          <w:spacing w:val="-85"/>
          <w:position w:val="17"/>
        </w:rPr>
        <w:t xml:space="preserve"> </w:t>
      </w:r>
      <w:r>
        <w:rPr>
          <w:rFonts w:ascii="SimSun" w:hAnsi="SimSun" w:eastAsia="SimSun" w:cs="SimSun"/>
          <w:sz w:val="24"/>
          <w:szCs w:val="24"/>
          <w:position w:val="17"/>
        </w:rPr>
        <w:t>”要素范围的，采购人有</w:t>
      </w:r>
    </w:p>
    <w:p>
      <w:pPr>
        <w:ind w:left="22"/>
        <w:spacing w:before="1" w:line="219" w:lineRule="auto"/>
        <w:rPr>
          <w:rFonts w:ascii="SimSun" w:hAnsi="SimSun" w:eastAsia="SimSun" w:cs="SimSun"/>
          <w:sz w:val="24"/>
          <w:szCs w:val="24"/>
        </w:rPr>
      </w:pPr>
      <w:r>
        <w:rPr>
          <w:rFonts w:ascii="SimSun" w:hAnsi="SimSun" w:eastAsia="SimSun" w:cs="SimSun"/>
          <w:sz w:val="24"/>
          <w:szCs w:val="24"/>
          <w:spacing w:val="-1"/>
        </w:rPr>
        <w:t>权要求该评审专家重新评审。</w:t>
      </w:r>
    </w:p>
    <w:p>
      <w:pPr>
        <w:ind w:left="521"/>
        <w:spacing w:before="183" w:line="468" w:lineRule="exact"/>
        <w:rPr>
          <w:rFonts w:ascii="SimSun" w:hAnsi="SimSun" w:eastAsia="SimSun" w:cs="SimSun"/>
          <w:sz w:val="24"/>
          <w:szCs w:val="24"/>
        </w:rPr>
      </w:pPr>
      <w:r>
        <w:rPr>
          <w:rFonts w:ascii="SimSun" w:hAnsi="SimSun" w:eastAsia="SimSun" w:cs="SimSun"/>
          <w:sz w:val="24"/>
          <w:szCs w:val="24"/>
          <w:spacing w:val="1"/>
          <w:position w:val="17"/>
        </w:rPr>
        <w:t>12.3</w:t>
      </w:r>
      <w:r>
        <w:rPr>
          <w:rFonts w:ascii="SimSun" w:hAnsi="SimSun" w:eastAsia="SimSun" w:cs="SimSun"/>
          <w:sz w:val="24"/>
          <w:szCs w:val="24"/>
          <w:spacing w:val="-36"/>
          <w:position w:val="17"/>
        </w:rPr>
        <w:t xml:space="preserve"> </w:t>
      </w:r>
      <w:r>
        <w:rPr>
          <w:rFonts w:ascii="SimSun" w:hAnsi="SimSun" w:eastAsia="SimSun" w:cs="SimSun"/>
          <w:sz w:val="24"/>
          <w:szCs w:val="24"/>
          <w:spacing w:val="1"/>
          <w:position w:val="17"/>
        </w:rPr>
        <w:t>如出现某一位评审专家打分畸高畸低，导致评审结论改变的，采购人</w:t>
      </w:r>
    </w:p>
    <w:p>
      <w:pPr>
        <w:ind w:left="24"/>
        <w:spacing w:line="219" w:lineRule="auto"/>
        <w:rPr>
          <w:rFonts w:ascii="SimSun" w:hAnsi="SimSun" w:eastAsia="SimSun" w:cs="SimSun"/>
          <w:sz w:val="24"/>
          <w:szCs w:val="24"/>
        </w:rPr>
      </w:pPr>
      <w:r>
        <w:rPr>
          <w:rFonts w:ascii="SimSun" w:hAnsi="SimSun" w:eastAsia="SimSun" w:cs="SimSun"/>
          <w:sz w:val="24"/>
          <w:szCs w:val="24"/>
          <w:spacing w:val="-1"/>
        </w:rPr>
        <w:t>有权要求该评审专家说明其打分的合理理由。</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12.4</w:t>
      </w:r>
      <w:r>
        <w:rPr>
          <w:rFonts w:ascii="SimSun" w:hAnsi="SimSun" w:eastAsia="SimSun" w:cs="SimSun"/>
          <w:sz w:val="24"/>
          <w:szCs w:val="24"/>
          <w:spacing w:val="-33"/>
        </w:rPr>
        <w:t xml:space="preserve"> </w:t>
      </w:r>
      <w:r>
        <w:rPr>
          <w:rFonts w:ascii="SimSun" w:hAnsi="SimSun" w:eastAsia="SimSun" w:cs="SimSun"/>
          <w:sz w:val="24"/>
          <w:szCs w:val="24"/>
          <w:spacing w:val="-2"/>
        </w:rPr>
        <w:t>当出现两个或两个以上相同分值时，按以下顺序排列：</w:t>
      </w:r>
    </w:p>
    <w:p>
      <w:pPr>
        <w:ind w:left="514"/>
        <w:spacing w:before="183" w:line="218" w:lineRule="auto"/>
        <w:rPr>
          <w:rFonts w:ascii="SimSun" w:hAnsi="SimSun" w:eastAsia="SimSun" w:cs="SimSun"/>
          <w:sz w:val="24"/>
          <w:szCs w:val="24"/>
        </w:rPr>
      </w:pPr>
      <w:r>
        <w:rPr>
          <w:rFonts w:ascii="SimSun" w:hAnsi="SimSun" w:eastAsia="SimSun" w:cs="SimSun"/>
          <w:sz w:val="24"/>
          <w:szCs w:val="24"/>
          <w:spacing w:val="-2"/>
        </w:rPr>
        <w:t>（1）选定最后报价低的。</w:t>
      </w:r>
    </w:p>
    <w:p>
      <w:pPr>
        <w:ind w:left="514"/>
        <w:spacing w:before="185" w:line="218" w:lineRule="auto"/>
        <w:rPr>
          <w:rFonts w:ascii="SimSun" w:hAnsi="SimSun" w:eastAsia="SimSun" w:cs="SimSun"/>
          <w:sz w:val="24"/>
          <w:szCs w:val="24"/>
        </w:rPr>
      </w:pPr>
      <w:r>
        <w:rPr>
          <w:rFonts w:ascii="SimSun" w:hAnsi="SimSun" w:eastAsia="SimSun" w:cs="SimSun"/>
          <w:sz w:val="24"/>
          <w:szCs w:val="24"/>
          <w:spacing w:val="-1"/>
        </w:rPr>
        <w:t>（2）如最后报价相等时，选定技术支持和服务承诺最好的；</w:t>
      </w:r>
    </w:p>
    <w:p>
      <w:pPr>
        <w:ind w:left="514"/>
        <w:spacing w:before="184" w:line="468" w:lineRule="exact"/>
        <w:rPr>
          <w:rFonts w:ascii="SimSun" w:hAnsi="SimSun" w:eastAsia="SimSun" w:cs="SimSun"/>
          <w:sz w:val="24"/>
          <w:szCs w:val="24"/>
        </w:rPr>
      </w:pPr>
      <w:r>
        <w:rPr>
          <w:rFonts w:ascii="SimSun" w:hAnsi="SimSun" w:eastAsia="SimSun" w:cs="SimSun"/>
          <w:sz w:val="24"/>
          <w:szCs w:val="24"/>
          <w:position w:val="17"/>
        </w:rPr>
        <w:t>（3）如上述条件相同时，由磋商小组各成员进行投票表决，得票多者排名</w:t>
      </w:r>
    </w:p>
    <w:p>
      <w:pPr>
        <w:ind w:left="22"/>
        <w:spacing w:before="2" w:line="217" w:lineRule="auto"/>
        <w:rPr>
          <w:rFonts w:ascii="SimSun" w:hAnsi="SimSun" w:eastAsia="SimSun" w:cs="SimSun"/>
          <w:sz w:val="24"/>
          <w:szCs w:val="24"/>
        </w:rPr>
      </w:pPr>
      <w:r>
        <w:rPr>
          <w:rFonts w:ascii="SimSun" w:hAnsi="SimSun" w:eastAsia="SimSun" w:cs="SimSun"/>
          <w:sz w:val="24"/>
          <w:szCs w:val="24"/>
          <w:spacing w:val="-1"/>
        </w:rPr>
        <w:t>在前。符合评审价格调整情形的，须先进行评审价格调整。</w:t>
      </w:r>
    </w:p>
    <w:p>
      <w:pPr>
        <w:ind w:left="521"/>
        <w:spacing w:before="185"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12.5</w:t>
      </w:r>
      <w:r>
        <w:rPr>
          <w:rFonts w:ascii="SimSun" w:hAnsi="SimSun" w:eastAsia="SimSun" w:cs="SimSun"/>
          <w:sz w:val="24"/>
          <w:szCs w:val="24"/>
          <w:spacing w:val="-3"/>
        </w:rPr>
        <w:t xml:space="preserve">  评标办法</w:t>
      </w:r>
    </w:p>
    <w:p>
      <w:pPr>
        <w:spacing w:before="183" w:line="468" w:lineRule="exact"/>
        <w:jc w:val="right"/>
        <w:rPr>
          <w:rFonts w:ascii="SimSun" w:hAnsi="SimSun" w:eastAsia="SimSun" w:cs="SimSun"/>
          <w:sz w:val="24"/>
          <w:szCs w:val="24"/>
        </w:rPr>
      </w:pPr>
      <w:r>
        <w:rPr>
          <w:rFonts w:ascii="SimSun" w:hAnsi="SimSun" w:eastAsia="SimSun" w:cs="SimSun"/>
          <w:sz w:val="24"/>
          <w:szCs w:val="24"/>
          <w:spacing w:val="-8"/>
          <w:position w:val="17"/>
        </w:rPr>
        <w:t>本次评标采用综合评价法，磋商报价在采购控制价以内的，为有效磋商报价。</w:t>
      </w:r>
    </w:p>
    <w:p>
      <w:pPr>
        <w:ind w:left="22"/>
        <w:spacing w:before="1" w:line="217" w:lineRule="auto"/>
        <w:rPr>
          <w:rFonts w:ascii="SimSun" w:hAnsi="SimSun" w:eastAsia="SimSun" w:cs="SimSun"/>
          <w:sz w:val="24"/>
          <w:szCs w:val="24"/>
        </w:rPr>
      </w:pPr>
      <w:r>
        <w:rPr>
          <w:rFonts w:ascii="SimSun" w:hAnsi="SimSun" w:eastAsia="SimSun" w:cs="SimSun"/>
          <w:sz w:val="24"/>
          <w:szCs w:val="24"/>
        </w:rPr>
        <w:t>超出采购控制价的磋商报价文件为未实质性响</w:t>
      </w:r>
      <w:r>
        <w:rPr>
          <w:rFonts w:ascii="SimSun" w:hAnsi="SimSun" w:eastAsia="SimSun" w:cs="SimSun"/>
          <w:sz w:val="24"/>
          <w:szCs w:val="24"/>
          <w:spacing w:val="-1"/>
        </w:rPr>
        <w:t>应文件，不参与评审。</w:t>
      </w:r>
    </w:p>
    <w:p>
      <w:pPr>
        <w:spacing w:line="71" w:lineRule="exact"/>
        <w:rPr/>
      </w:pPr>
      <w:r/>
    </w:p>
    <w:tbl>
      <w:tblPr>
        <w:tblStyle w:val="TableNormal"/>
        <w:tblW w:w="7759" w:type="dxa"/>
        <w:tblInd w:w="28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82"/>
        <w:gridCol w:w="1109"/>
        <w:gridCol w:w="5468"/>
      </w:tblGrid>
      <w:tr>
        <w:trPr>
          <w:trHeight w:val="1255" w:hRule="atLeast"/>
        </w:trPr>
        <w:tc>
          <w:tcPr>
            <w:tcW w:w="1182" w:type="dxa"/>
            <w:vAlign w:val="top"/>
          </w:tcPr>
          <w:p>
            <w:pPr>
              <w:ind w:left="201"/>
              <w:spacing w:before="187" w:line="624" w:lineRule="exact"/>
              <w:rPr>
                <w:rFonts w:ascii="KaiTi" w:hAnsi="KaiTi" w:eastAsia="KaiTi" w:cs="KaiTi"/>
                <w:sz w:val="25"/>
                <w:szCs w:val="25"/>
              </w:rPr>
            </w:pPr>
            <w:r>
              <w:rPr>
                <w:rFonts w:ascii="KaiTi" w:hAnsi="KaiTi" w:eastAsia="KaiTi" w:cs="KaiTi"/>
                <w:sz w:val="25"/>
                <w:szCs w:val="25"/>
                <w14:textOutline w14:w="4703" w14:cap="sq" w14:cmpd="sng">
                  <w14:solidFill>
                    <w14:srgbClr w14:val="000000"/>
                  </w14:solidFill>
                  <w14:prstDash w14:val="solid"/>
                  <w14:bevel/>
                </w14:textOutline>
                <w:spacing w:val="9"/>
                <w:position w:val="29"/>
              </w:rPr>
              <w:t>评分标</w:t>
            </w:r>
          </w:p>
          <w:p>
            <w:pPr>
              <w:ind w:left="475"/>
              <w:spacing w:line="224" w:lineRule="auto"/>
              <w:rPr>
                <w:rFonts w:ascii="KaiTi" w:hAnsi="KaiTi" w:eastAsia="KaiTi" w:cs="KaiTi"/>
                <w:sz w:val="25"/>
                <w:szCs w:val="25"/>
              </w:rPr>
            </w:pPr>
            <w:r>
              <w:rPr>
                <w:rFonts w:ascii="KaiTi" w:hAnsi="KaiTi" w:eastAsia="KaiTi" w:cs="KaiTi"/>
                <w:sz w:val="25"/>
                <w:szCs w:val="25"/>
                <w14:textOutline w14:w="4703" w14:cap="sq" w14:cmpd="sng">
                  <w14:solidFill>
                    <w14:srgbClr w14:val="000000"/>
                  </w14:solidFill>
                  <w14:prstDash w14:val="solid"/>
                  <w14:bevel/>
                </w14:textOutline>
              </w:rPr>
              <w:t>准</w:t>
            </w:r>
          </w:p>
        </w:tc>
        <w:tc>
          <w:tcPr>
            <w:tcW w:w="1109" w:type="dxa"/>
            <w:vAlign w:val="top"/>
          </w:tcPr>
          <w:p>
            <w:pPr>
              <w:ind w:left="162"/>
              <w:spacing w:before="187" w:line="221" w:lineRule="auto"/>
              <w:outlineLvl w:val="1"/>
              <w:rPr>
                <w:rFonts w:ascii="KaiTi" w:hAnsi="KaiTi" w:eastAsia="KaiTi" w:cs="KaiTi"/>
                <w:sz w:val="25"/>
                <w:szCs w:val="25"/>
              </w:rPr>
            </w:pPr>
            <w:r>
              <w:rPr>
                <w:rFonts w:ascii="KaiTi" w:hAnsi="KaiTi" w:eastAsia="KaiTi" w:cs="KaiTi"/>
                <w:sz w:val="25"/>
                <w:szCs w:val="25"/>
                <w14:textOutline w14:w="4703" w14:cap="sq" w14:cmpd="sng">
                  <w14:solidFill>
                    <w14:srgbClr w14:val="000000"/>
                  </w14:solidFill>
                  <w14:prstDash w14:val="solid"/>
                  <w14:bevel/>
                </w14:textOutline>
                <w:spacing w:val="9"/>
              </w:rPr>
              <w:t>评分因</w:t>
            </w:r>
          </w:p>
          <w:p>
            <w:pPr>
              <w:spacing w:line="242" w:lineRule="auto"/>
              <w:rPr>
                <w:rFonts w:ascii="Arial"/>
                <w:sz w:val="21"/>
              </w:rPr>
            </w:pPr>
            <w:r/>
          </w:p>
          <w:p>
            <w:pPr>
              <w:ind w:left="427"/>
              <w:spacing w:before="81" w:line="223" w:lineRule="auto"/>
              <w:rPr>
                <w:rFonts w:ascii="KaiTi" w:hAnsi="KaiTi" w:eastAsia="KaiTi" w:cs="KaiTi"/>
                <w:sz w:val="25"/>
                <w:szCs w:val="25"/>
              </w:rPr>
            </w:pPr>
            <w:r>
              <w:rPr>
                <w:rFonts w:ascii="KaiTi" w:hAnsi="KaiTi" w:eastAsia="KaiTi" w:cs="KaiTi"/>
                <w:sz w:val="25"/>
                <w:szCs w:val="25"/>
                <w14:textOutline w14:w="4703" w14:cap="sq" w14:cmpd="sng">
                  <w14:solidFill>
                    <w14:srgbClr w14:val="000000"/>
                  </w14:solidFill>
                  <w14:prstDash w14:val="solid"/>
                  <w14:bevel/>
                </w14:textOutline>
              </w:rPr>
              <w:t>素</w:t>
            </w:r>
          </w:p>
        </w:tc>
        <w:tc>
          <w:tcPr>
            <w:tcW w:w="5468" w:type="dxa"/>
            <w:vAlign w:val="top"/>
          </w:tcPr>
          <w:p>
            <w:pPr>
              <w:spacing w:line="415" w:lineRule="auto"/>
              <w:rPr>
                <w:rFonts w:ascii="Arial"/>
                <w:sz w:val="21"/>
              </w:rPr>
            </w:pPr>
            <w:r/>
          </w:p>
          <w:p>
            <w:pPr>
              <w:ind w:left="2343"/>
              <w:spacing w:before="81" w:line="221" w:lineRule="auto"/>
              <w:outlineLvl w:val="1"/>
              <w:rPr>
                <w:rFonts w:ascii="KaiTi" w:hAnsi="KaiTi" w:eastAsia="KaiTi" w:cs="KaiTi"/>
                <w:sz w:val="25"/>
                <w:szCs w:val="25"/>
              </w:rPr>
            </w:pPr>
            <w:r>
              <w:rPr>
                <w:rFonts w:ascii="KaiTi" w:hAnsi="KaiTi" w:eastAsia="KaiTi" w:cs="KaiTi"/>
                <w:sz w:val="25"/>
                <w:szCs w:val="25"/>
                <w14:textOutline w14:w="4703" w14:cap="sq" w14:cmpd="sng">
                  <w14:solidFill>
                    <w14:srgbClr w14:val="000000"/>
                  </w14:solidFill>
                  <w14:prstDash w14:val="solid"/>
                  <w14:bevel/>
                </w14:textOutline>
                <w:spacing w:val="9"/>
              </w:rPr>
              <w:t>评分点</w:t>
            </w:r>
          </w:p>
        </w:tc>
      </w:tr>
    </w:tbl>
    <w:p>
      <w:pPr>
        <w:pStyle w:val="BodyText"/>
        <w:rPr/>
      </w:pPr>
      <w:r/>
    </w:p>
    <w:p>
      <w:pPr>
        <w:sectPr>
          <w:footerReference w:type="default" r:id="rId35"/>
          <w:pgSz w:w="11906" w:h="16839"/>
          <w:pgMar w:top="400" w:right="1719" w:bottom="1157" w:left="1785" w:header="0" w:footer="992" w:gutter="0"/>
        </w:sectPr>
        <w:rPr/>
      </w:pPr>
    </w:p>
    <w:p>
      <w:pPr>
        <w:spacing w:before="19"/>
        <w:rPr/>
      </w:pPr>
      <w:r>
        <w:pict>
          <v:shape id="_x0000_s28" style="position:absolute;margin-left:90pt;margin-top:54.5pt;mso-position-vertical-relative:page;mso-position-horizontal-relative:page;width:415.3pt;height:0.75pt;z-index:251679744;" o:allowincell="f" fillcolor="#000000" filled="true" stroked="false" coordsize="8305,15" coordorigin="0,0" path="m,l8305,0l8305,14l0,14l0,0xe"/>
        </w:pict>
      </w:r>
      <w:r/>
    </w:p>
    <w:p>
      <w:pPr>
        <w:spacing w:before="19"/>
        <w:rPr/>
      </w:pPr>
      <w:r/>
    </w:p>
    <w:p>
      <w:pPr>
        <w:spacing w:before="18"/>
        <w:rPr/>
      </w:pPr>
      <w:r/>
    </w:p>
    <w:p>
      <w:pPr>
        <w:spacing w:before="18"/>
        <w:rPr/>
      </w:pPr>
      <w:r/>
    </w:p>
    <w:tbl>
      <w:tblPr>
        <w:tblStyle w:val="TableNormal"/>
        <w:tblW w:w="7759" w:type="dxa"/>
        <w:tblInd w:w="28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82"/>
        <w:gridCol w:w="1109"/>
        <w:gridCol w:w="5468"/>
      </w:tblGrid>
      <w:tr>
        <w:trPr>
          <w:trHeight w:val="2817" w:hRule="atLeast"/>
        </w:trPr>
        <w:tc>
          <w:tcPr>
            <w:tcW w:w="1182"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21"/>
              <w:spacing w:before="78" w:line="468" w:lineRule="exact"/>
              <w:rPr/>
            </w:pPr>
            <w:r>
              <w:rPr>
                <w:spacing w:val="-4"/>
                <w:position w:val="17"/>
              </w:rPr>
              <w:t>投标报价</w:t>
            </w:r>
          </w:p>
          <w:p>
            <w:pPr>
              <w:pStyle w:val="TableText"/>
              <w:ind w:left="129"/>
              <w:spacing w:line="220" w:lineRule="auto"/>
              <w:rPr/>
            </w:pPr>
            <w:r>
              <w:rPr>
                <w:spacing w:val="-7"/>
              </w:rPr>
              <w:t>（30</w:t>
            </w:r>
            <w:r>
              <w:rPr>
                <w:spacing w:val="-47"/>
              </w:rPr>
              <w:t xml:space="preserve"> </w:t>
            </w:r>
            <w:r>
              <w:rPr>
                <w:spacing w:val="-7"/>
              </w:rPr>
              <w:t>分）</w:t>
            </w:r>
          </w:p>
        </w:tc>
        <w:tc>
          <w:tcPr>
            <w:tcW w:w="6577" w:type="dxa"/>
            <w:vAlign w:val="top"/>
            <w:gridSpan w:val="2"/>
          </w:tcPr>
          <w:p>
            <w:pPr>
              <w:pStyle w:val="TableText"/>
              <w:ind w:left="113" w:right="106" w:firstLine="478"/>
              <w:spacing w:before="118" w:line="360" w:lineRule="auto"/>
              <w:jc w:val="both"/>
              <w:rPr/>
            </w:pPr>
            <w:r>
              <w:rPr>
                <w:spacing w:val="-5"/>
              </w:rPr>
              <w:t>评标价等于评价基准价，得满分；评标价每高于评标</w:t>
            </w:r>
            <w:r>
              <w:rPr>
                <w:spacing w:val="-6"/>
              </w:rPr>
              <w:t>基准</w:t>
            </w:r>
            <w:r>
              <w:rPr/>
              <w:t xml:space="preserve"> </w:t>
            </w:r>
            <w:r>
              <w:rPr>
                <w:spacing w:val="-3"/>
              </w:rPr>
              <w:t>价</w:t>
            </w:r>
            <w:r>
              <w:rPr>
                <w:spacing w:val="-33"/>
              </w:rPr>
              <w:t xml:space="preserve"> </w:t>
            </w:r>
            <w:r>
              <w:rPr>
                <w:spacing w:val="-3"/>
              </w:rPr>
              <w:t>1%，扣减</w:t>
            </w:r>
            <w:r>
              <w:rPr>
                <w:spacing w:val="-48"/>
              </w:rPr>
              <w:t xml:space="preserve"> </w:t>
            </w:r>
            <w:r>
              <w:rPr>
                <w:spacing w:val="-3"/>
              </w:rPr>
              <w:t>0.3</w:t>
            </w:r>
            <w:r>
              <w:rPr>
                <w:spacing w:val="-48"/>
              </w:rPr>
              <w:t xml:space="preserve"> </w:t>
            </w:r>
            <w:r>
              <w:rPr>
                <w:spacing w:val="-3"/>
              </w:rPr>
              <w:t>分；评标价每低于评标</w:t>
            </w:r>
            <w:r>
              <w:rPr>
                <w:spacing w:val="-4"/>
              </w:rPr>
              <w:t>基准价</w:t>
            </w:r>
            <w:r>
              <w:rPr>
                <w:spacing w:val="-33"/>
              </w:rPr>
              <w:t xml:space="preserve"> </w:t>
            </w:r>
            <w:r>
              <w:rPr>
                <w:spacing w:val="-4"/>
              </w:rPr>
              <w:t>1%，扣减</w:t>
            </w:r>
            <w:r>
              <w:rPr>
                <w:spacing w:val="-49"/>
              </w:rPr>
              <w:t xml:space="preserve"> </w:t>
            </w:r>
            <w:r>
              <w:rPr>
                <w:spacing w:val="-4"/>
              </w:rPr>
              <w:t>0.2</w:t>
            </w:r>
            <w:r>
              <w:rPr/>
              <w:t xml:space="preserve"> </w:t>
            </w:r>
            <w:r>
              <w:rPr>
                <w:spacing w:val="-2"/>
              </w:rPr>
              <w:t>分；偏离不足</w:t>
            </w:r>
            <w:r>
              <w:rPr>
                <w:spacing w:val="-18"/>
              </w:rPr>
              <w:t xml:space="preserve"> </w:t>
            </w:r>
            <w:r>
              <w:rPr>
                <w:spacing w:val="-2"/>
              </w:rPr>
              <w:t>1%的，按照插入法计算得分；上述计算结果四</w:t>
            </w:r>
          </w:p>
          <w:p>
            <w:pPr>
              <w:pStyle w:val="TableText"/>
              <w:ind w:left="113"/>
              <w:spacing w:line="219" w:lineRule="auto"/>
              <w:rPr/>
            </w:pPr>
            <w:r>
              <w:rPr>
                <w:spacing w:val="-3"/>
              </w:rPr>
              <w:t>舍五入，小数点后保留</w:t>
            </w:r>
            <w:r>
              <w:rPr>
                <w:spacing w:val="-36"/>
              </w:rPr>
              <w:t xml:space="preserve"> </w:t>
            </w:r>
            <w:r>
              <w:rPr>
                <w:spacing w:val="-3"/>
              </w:rPr>
              <w:t>2</w:t>
            </w:r>
            <w:r>
              <w:rPr>
                <w:spacing w:val="-51"/>
              </w:rPr>
              <w:t xml:space="preserve"> </w:t>
            </w:r>
            <w:r>
              <w:rPr>
                <w:spacing w:val="-3"/>
              </w:rPr>
              <w:t>位小数。</w:t>
            </w:r>
          </w:p>
          <w:p>
            <w:pPr>
              <w:pStyle w:val="TableText"/>
              <w:ind w:left="592"/>
              <w:spacing w:before="182" w:line="468" w:lineRule="exact"/>
              <w:rPr/>
            </w:pPr>
            <w:r>
              <w:rPr>
                <w:spacing w:val="-5"/>
                <w:position w:val="17"/>
              </w:rPr>
              <w:t>注：少于三家投标单位时按废标处理；评标基准价</w:t>
            </w:r>
            <w:r>
              <w:rPr>
                <w:spacing w:val="-6"/>
                <w:position w:val="17"/>
              </w:rPr>
              <w:t>为有效</w:t>
            </w:r>
          </w:p>
          <w:p>
            <w:pPr>
              <w:pStyle w:val="TableText"/>
              <w:ind w:left="115"/>
              <w:spacing w:before="1" w:line="217" w:lineRule="auto"/>
              <w:rPr/>
            </w:pPr>
            <w:r>
              <w:rPr>
                <w:spacing w:val="-1"/>
              </w:rPr>
              <w:t>投标文件的评标价的算术平均值×95%。</w:t>
            </w:r>
          </w:p>
        </w:tc>
      </w:tr>
      <w:tr>
        <w:trPr>
          <w:trHeight w:val="1408" w:hRule="atLeast"/>
        </w:trPr>
        <w:tc>
          <w:tcPr>
            <w:tcW w:w="1182"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22"/>
              <w:spacing w:before="78" w:line="468" w:lineRule="exact"/>
              <w:rPr/>
            </w:pPr>
            <w:r>
              <w:rPr>
                <w:spacing w:val="-5"/>
                <w:position w:val="17"/>
              </w:rPr>
              <w:t>商务分</w:t>
            </w:r>
          </w:p>
          <w:p>
            <w:pPr>
              <w:pStyle w:val="TableText"/>
              <w:ind w:left="129"/>
              <w:spacing w:line="220" w:lineRule="auto"/>
              <w:rPr/>
            </w:pPr>
            <w:r>
              <w:rPr>
                <w:spacing w:val="-7"/>
              </w:rPr>
              <w:t>（40</w:t>
            </w:r>
            <w:r>
              <w:rPr>
                <w:spacing w:val="-47"/>
              </w:rPr>
              <w:t xml:space="preserve"> </w:t>
            </w:r>
            <w:r>
              <w:rPr>
                <w:spacing w:val="-7"/>
              </w:rPr>
              <w:t>分）</w:t>
            </w:r>
          </w:p>
        </w:tc>
        <w:tc>
          <w:tcPr>
            <w:tcW w:w="1109" w:type="dxa"/>
            <w:vAlign w:val="top"/>
          </w:tcPr>
          <w:p>
            <w:pPr>
              <w:spacing w:line="251" w:lineRule="auto"/>
              <w:rPr>
                <w:rFonts w:ascii="Arial"/>
                <w:sz w:val="21"/>
              </w:rPr>
            </w:pPr>
            <w:r/>
          </w:p>
          <w:p>
            <w:pPr>
              <w:spacing w:line="252" w:lineRule="auto"/>
              <w:rPr>
                <w:rFonts w:ascii="Arial"/>
                <w:sz w:val="21"/>
              </w:rPr>
            </w:pPr>
            <w:r/>
          </w:p>
          <w:p>
            <w:pPr>
              <w:pStyle w:val="TableText"/>
              <w:ind w:left="111"/>
              <w:spacing w:before="78" w:line="220" w:lineRule="auto"/>
              <w:rPr/>
            </w:pPr>
            <w:r>
              <w:rPr>
                <w:spacing w:val="-5"/>
              </w:rPr>
              <w:t>业绩</w:t>
            </w:r>
          </w:p>
        </w:tc>
        <w:tc>
          <w:tcPr>
            <w:tcW w:w="5468" w:type="dxa"/>
            <w:vAlign w:val="top"/>
          </w:tcPr>
          <w:p>
            <w:pPr>
              <w:pStyle w:val="TableText"/>
              <w:ind w:left="115" w:right="106" w:firstLine="16"/>
              <w:spacing w:before="116" w:line="360" w:lineRule="auto"/>
              <w:jc w:val="both"/>
              <w:rPr/>
            </w:pPr>
            <w:r>
              <w:rPr/>
              <w:t>1、近</w:t>
            </w:r>
            <w:r>
              <w:rPr>
                <w:spacing w:val="-44"/>
              </w:rPr>
              <w:t xml:space="preserve"> </w:t>
            </w:r>
            <w:r>
              <w:rPr/>
              <w:t>5</w:t>
            </w:r>
            <w:r>
              <w:rPr>
                <w:spacing w:val="-45"/>
              </w:rPr>
              <w:t xml:space="preserve"> </w:t>
            </w:r>
            <w:r>
              <w:rPr/>
              <w:t>年内（自投标截止日前推</w:t>
            </w:r>
            <w:r>
              <w:rPr>
                <w:spacing w:val="-41"/>
              </w:rPr>
              <w:t xml:space="preserve"> </w:t>
            </w:r>
            <w:r>
              <w:rPr/>
              <w:t>5</w:t>
            </w:r>
            <w:r>
              <w:rPr>
                <w:spacing w:val="-44"/>
              </w:rPr>
              <w:t xml:space="preserve"> </w:t>
            </w:r>
            <w:r>
              <w:rPr/>
              <w:t>年）投</w:t>
            </w:r>
            <w:r>
              <w:rPr>
                <w:spacing w:val="-1"/>
              </w:rPr>
              <w:t>标人承</w:t>
            </w:r>
            <w:r>
              <w:rPr/>
              <w:t xml:space="preserve"> </w:t>
            </w:r>
            <w:r>
              <w:rPr>
                <w:spacing w:val="-3"/>
              </w:rPr>
              <w:t>担过水土保持编制项目的业绩有一个得</w:t>
            </w:r>
            <w:r>
              <w:rPr>
                <w:spacing w:val="-46"/>
              </w:rPr>
              <w:t xml:space="preserve"> </w:t>
            </w:r>
            <w:r>
              <w:rPr>
                <w:spacing w:val="-3"/>
              </w:rPr>
              <w:t>5</w:t>
            </w:r>
            <w:r>
              <w:rPr>
                <w:spacing w:val="-48"/>
              </w:rPr>
              <w:t xml:space="preserve"> </w:t>
            </w:r>
            <w:r>
              <w:rPr>
                <w:spacing w:val="-3"/>
              </w:rPr>
              <w:t>分，最高</w:t>
            </w:r>
          </w:p>
          <w:p>
            <w:pPr>
              <w:pStyle w:val="TableText"/>
              <w:ind w:left="115"/>
              <w:spacing w:line="218" w:lineRule="auto"/>
              <w:rPr/>
            </w:pPr>
            <w:r>
              <w:rPr>
                <w:spacing w:val="-2"/>
              </w:rPr>
              <w:t>得</w:t>
            </w:r>
            <w:r>
              <w:rPr>
                <w:spacing w:val="-42"/>
              </w:rPr>
              <w:t xml:space="preserve"> </w:t>
            </w:r>
            <w:r>
              <w:rPr>
                <w:spacing w:val="-2"/>
              </w:rPr>
              <w:t>30</w:t>
            </w:r>
            <w:r>
              <w:rPr>
                <w:spacing w:val="-48"/>
              </w:rPr>
              <w:t xml:space="preserve"> </w:t>
            </w:r>
            <w:r>
              <w:rPr>
                <w:spacing w:val="-2"/>
              </w:rPr>
              <w:t>分（提供合同复印件并加盖投标人公章）</w:t>
            </w:r>
          </w:p>
        </w:tc>
      </w:tr>
      <w:tr>
        <w:trPr>
          <w:trHeight w:val="3747" w:hRule="atLeast"/>
        </w:trPr>
        <w:tc>
          <w:tcPr>
            <w:tcW w:w="1182" w:type="dxa"/>
            <w:vAlign w:val="top"/>
            <w:vMerge w:val="continue"/>
            <w:tcBorders>
              <w:top w:val="nil"/>
              <w:bottom w:val="nil"/>
            </w:tcBorders>
          </w:tcPr>
          <w:p>
            <w:pPr>
              <w:rPr>
                <w:rFonts w:ascii="Arial"/>
                <w:sz w:val="21"/>
              </w:rPr>
            </w:pPr>
            <w:r/>
          </w:p>
        </w:tc>
        <w:tc>
          <w:tcPr>
            <w:tcW w:w="1109" w:type="dxa"/>
            <w:vAlign w:val="top"/>
          </w:tcPr>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115"/>
              <w:spacing w:before="78" w:line="468" w:lineRule="exact"/>
              <w:rPr/>
            </w:pPr>
            <w:r>
              <w:rPr>
                <w:spacing w:val="-5"/>
                <w:position w:val="17"/>
              </w:rPr>
              <w:t>投入人</w:t>
            </w:r>
          </w:p>
          <w:p>
            <w:pPr>
              <w:pStyle w:val="TableText"/>
              <w:ind w:left="121"/>
              <w:spacing w:before="1" w:line="220" w:lineRule="auto"/>
              <w:rPr/>
            </w:pPr>
            <w:r>
              <w:rPr/>
              <w:t>员</w:t>
            </w:r>
          </w:p>
        </w:tc>
        <w:tc>
          <w:tcPr>
            <w:tcW w:w="5468" w:type="dxa"/>
            <w:vAlign w:val="top"/>
          </w:tcPr>
          <w:p>
            <w:pPr>
              <w:pStyle w:val="TableText"/>
              <w:ind w:left="132"/>
              <w:spacing w:before="117" w:line="468" w:lineRule="exact"/>
              <w:rPr/>
            </w:pPr>
            <w:r>
              <w:rPr>
                <w:spacing w:val="3"/>
                <w:position w:val="17"/>
              </w:rPr>
              <w:t>1、项目负责人具有高级工程师及以上职称</w:t>
            </w:r>
            <w:r>
              <w:rPr>
                <w:spacing w:val="2"/>
                <w:position w:val="17"/>
              </w:rPr>
              <w:t>，同时</w:t>
            </w:r>
          </w:p>
          <w:p>
            <w:pPr>
              <w:pStyle w:val="TableText"/>
              <w:ind w:left="119"/>
              <w:spacing w:line="219" w:lineRule="auto"/>
              <w:rPr/>
            </w:pPr>
            <w:r>
              <w:rPr>
                <w:spacing w:val="-3"/>
              </w:rPr>
              <w:t>具有水土保持编制上岗证得</w:t>
            </w:r>
            <w:r>
              <w:rPr>
                <w:spacing w:val="-43"/>
              </w:rPr>
              <w:t xml:space="preserve"> </w:t>
            </w:r>
            <w:r>
              <w:rPr>
                <w:spacing w:val="-3"/>
              </w:rPr>
              <w:t>2</w:t>
            </w:r>
            <w:r>
              <w:rPr>
                <w:spacing w:val="-48"/>
              </w:rPr>
              <w:t xml:space="preserve"> </w:t>
            </w:r>
            <w:r>
              <w:rPr>
                <w:spacing w:val="-3"/>
              </w:rPr>
              <w:t>分。</w:t>
            </w:r>
          </w:p>
          <w:p>
            <w:pPr>
              <w:pStyle w:val="TableText"/>
              <w:ind w:left="115" w:right="106" w:firstLine="1"/>
              <w:spacing w:before="182" w:line="360" w:lineRule="auto"/>
              <w:jc w:val="both"/>
              <w:rPr/>
            </w:pPr>
            <w:r>
              <w:rPr>
                <w:spacing w:val="3"/>
              </w:rPr>
              <w:t>2、项目组成员中（除项目负责人外）有一名水土</w:t>
            </w:r>
            <w:r>
              <w:rPr>
                <w:spacing w:val="11"/>
              </w:rPr>
              <w:t xml:space="preserve"> </w:t>
            </w:r>
            <w:r>
              <w:rPr>
                <w:spacing w:val="-4"/>
              </w:rPr>
              <w:t>保持编制上岗证且具有高级工程师证书得</w:t>
            </w:r>
            <w:r>
              <w:rPr>
                <w:spacing w:val="-25"/>
              </w:rPr>
              <w:t xml:space="preserve"> </w:t>
            </w:r>
            <w:r>
              <w:rPr>
                <w:spacing w:val="-4"/>
              </w:rPr>
              <w:t>1</w:t>
            </w:r>
            <w:r>
              <w:rPr>
                <w:spacing w:val="-48"/>
              </w:rPr>
              <w:t xml:space="preserve"> </w:t>
            </w:r>
            <w:r>
              <w:rPr>
                <w:spacing w:val="-4"/>
              </w:rPr>
              <w:t>分，最</w:t>
            </w:r>
          </w:p>
          <w:p>
            <w:pPr>
              <w:pStyle w:val="TableText"/>
              <w:ind w:left="125"/>
              <w:spacing w:line="219" w:lineRule="auto"/>
              <w:rPr/>
            </w:pPr>
            <w:r>
              <w:rPr>
                <w:spacing w:val="-10"/>
              </w:rPr>
              <w:t>多得</w:t>
            </w:r>
            <w:r>
              <w:rPr>
                <w:spacing w:val="-44"/>
              </w:rPr>
              <w:t xml:space="preserve"> </w:t>
            </w:r>
            <w:r>
              <w:rPr>
                <w:spacing w:val="-10"/>
              </w:rPr>
              <w:t>5</w:t>
            </w:r>
            <w:r>
              <w:rPr>
                <w:spacing w:val="-48"/>
              </w:rPr>
              <w:t xml:space="preserve"> </w:t>
            </w:r>
            <w:r>
              <w:rPr>
                <w:spacing w:val="-10"/>
              </w:rPr>
              <w:t>分。</w:t>
            </w:r>
          </w:p>
          <w:p>
            <w:pPr>
              <w:pStyle w:val="TableText"/>
              <w:ind w:left="114" w:right="106" w:firstLine="27"/>
              <w:spacing w:before="182" w:line="360" w:lineRule="auto"/>
              <w:jc w:val="both"/>
              <w:rPr/>
            </w:pPr>
            <w:r>
              <w:rPr>
                <w:spacing w:val="-4"/>
              </w:rPr>
              <w:t>以上人员提供开标截止时间前</w:t>
            </w:r>
            <w:r>
              <w:rPr>
                <w:spacing w:val="-34"/>
              </w:rPr>
              <w:t xml:space="preserve"> </w:t>
            </w:r>
            <w:r>
              <w:rPr>
                <w:spacing w:val="-4"/>
              </w:rPr>
              <w:t>6</w:t>
            </w:r>
            <w:r>
              <w:rPr>
                <w:spacing w:val="-50"/>
              </w:rPr>
              <w:t xml:space="preserve"> </w:t>
            </w:r>
            <w:r>
              <w:rPr>
                <w:spacing w:val="-4"/>
              </w:rPr>
              <w:t>个月内任意连续</w:t>
            </w:r>
            <w:r>
              <w:rPr>
                <w:spacing w:val="-46"/>
              </w:rPr>
              <w:t xml:space="preserve"> </w:t>
            </w:r>
            <w:r>
              <w:rPr>
                <w:spacing w:val="-4"/>
              </w:rPr>
              <w:t>3</w:t>
            </w:r>
            <w:r>
              <w:rPr/>
              <w:t xml:space="preserve"> </w:t>
            </w:r>
            <w:r>
              <w:rPr>
                <w:spacing w:val="-2"/>
              </w:rPr>
              <w:t>个月的社保的证明文件，提供相关证书复印件，加</w:t>
            </w:r>
          </w:p>
          <w:p>
            <w:pPr>
              <w:pStyle w:val="TableText"/>
              <w:ind w:left="115"/>
              <w:spacing w:before="1" w:line="218" w:lineRule="auto"/>
              <w:rPr/>
            </w:pPr>
            <w:r>
              <w:rPr>
                <w:spacing w:val="-2"/>
              </w:rPr>
              <w:t>盖投标人公章。</w:t>
            </w:r>
          </w:p>
        </w:tc>
      </w:tr>
      <w:tr>
        <w:trPr>
          <w:trHeight w:val="1528" w:hRule="atLeast"/>
        </w:trPr>
        <w:tc>
          <w:tcPr>
            <w:tcW w:w="1182" w:type="dxa"/>
            <w:vAlign w:val="top"/>
            <w:vMerge w:val="continue"/>
            <w:tcBorders>
              <w:top w:val="nil"/>
            </w:tcBorders>
          </w:tcPr>
          <w:p>
            <w:pPr>
              <w:rPr>
                <w:rFonts w:ascii="Arial"/>
                <w:sz w:val="21"/>
              </w:rPr>
            </w:pPr>
            <w:r/>
          </w:p>
        </w:tc>
        <w:tc>
          <w:tcPr>
            <w:tcW w:w="1109" w:type="dxa"/>
            <w:vAlign w:val="top"/>
          </w:tcPr>
          <w:p>
            <w:pPr>
              <w:spacing w:line="331" w:lineRule="auto"/>
              <w:rPr>
                <w:rFonts w:ascii="Arial"/>
                <w:sz w:val="21"/>
              </w:rPr>
            </w:pPr>
            <w:r/>
          </w:p>
          <w:p>
            <w:pPr>
              <w:pStyle w:val="TableText"/>
              <w:ind w:left="115"/>
              <w:spacing w:before="78" w:line="468" w:lineRule="exact"/>
              <w:rPr/>
            </w:pPr>
            <w:r>
              <w:rPr>
                <w:spacing w:val="-5"/>
                <w:position w:val="17"/>
              </w:rPr>
              <w:t>综合实</w:t>
            </w:r>
          </w:p>
          <w:p>
            <w:pPr>
              <w:pStyle w:val="TableText"/>
              <w:ind w:left="116"/>
              <w:spacing w:line="219" w:lineRule="auto"/>
              <w:rPr/>
            </w:pPr>
            <w:r>
              <w:rPr/>
              <w:t>力</w:t>
            </w:r>
          </w:p>
        </w:tc>
        <w:tc>
          <w:tcPr>
            <w:tcW w:w="5468" w:type="dxa"/>
            <w:vAlign w:val="top"/>
          </w:tcPr>
          <w:p>
            <w:pPr>
              <w:pStyle w:val="TableText"/>
              <w:ind w:left="132"/>
              <w:spacing w:before="118" w:line="468" w:lineRule="exact"/>
              <w:rPr/>
            </w:pPr>
            <w:r>
              <w:rPr>
                <w:spacing w:val="3"/>
                <w:position w:val="17"/>
              </w:rPr>
              <w:t>1、获得质量、环境、职业健康相关管理体</w:t>
            </w:r>
            <w:r>
              <w:rPr>
                <w:spacing w:val="2"/>
                <w:position w:val="17"/>
              </w:rPr>
              <w:t>系认证</w:t>
            </w:r>
          </w:p>
          <w:p>
            <w:pPr>
              <w:pStyle w:val="TableText"/>
              <w:ind w:left="134"/>
              <w:spacing w:line="219" w:lineRule="auto"/>
              <w:rPr/>
            </w:pPr>
            <w:r>
              <w:rPr>
                <w:spacing w:val="-15"/>
              </w:rPr>
              <w:t>的</w:t>
            </w:r>
            <w:r>
              <w:rPr>
                <w:spacing w:val="-87"/>
              </w:rPr>
              <w:t xml:space="preserve"> </w:t>
            </w:r>
            <w:r>
              <w:rPr>
                <w:spacing w:val="-15"/>
              </w:rPr>
              <w:t>，得</w:t>
            </w:r>
            <w:r>
              <w:rPr>
                <w:spacing w:val="-46"/>
              </w:rPr>
              <w:t xml:space="preserve"> </w:t>
            </w:r>
            <w:r>
              <w:rPr>
                <w:spacing w:val="-15"/>
              </w:rPr>
              <w:t>3</w:t>
            </w:r>
            <w:r>
              <w:rPr>
                <w:spacing w:val="-48"/>
              </w:rPr>
              <w:t xml:space="preserve"> </w:t>
            </w:r>
            <w:r>
              <w:rPr>
                <w:spacing w:val="-15"/>
              </w:rPr>
              <w:t>分；</w:t>
            </w:r>
          </w:p>
          <w:p>
            <w:pPr>
              <w:pStyle w:val="TableText"/>
              <w:ind w:left="114"/>
              <w:spacing w:before="182" w:line="219" w:lineRule="auto"/>
              <w:rPr/>
            </w:pPr>
            <w:r>
              <w:rPr>
                <w:spacing w:val="-1"/>
              </w:rPr>
              <w:t>注：需提供相关证书复印件并加盖投标人公章。</w:t>
            </w:r>
          </w:p>
        </w:tc>
      </w:tr>
      <w:tr>
        <w:trPr>
          <w:trHeight w:val="941" w:hRule="atLeast"/>
        </w:trPr>
        <w:tc>
          <w:tcPr>
            <w:tcW w:w="1182"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9"/>
              <w:spacing w:before="78" w:line="468" w:lineRule="exact"/>
              <w:rPr/>
            </w:pPr>
            <w:r>
              <w:rPr>
                <w:spacing w:val="-4"/>
                <w:position w:val="17"/>
              </w:rPr>
              <w:t>技术分</w:t>
            </w:r>
          </w:p>
          <w:p>
            <w:pPr>
              <w:pStyle w:val="TableText"/>
              <w:ind w:left="129"/>
              <w:spacing w:line="220" w:lineRule="auto"/>
              <w:rPr/>
            </w:pPr>
            <w:r>
              <w:rPr>
                <w:spacing w:val="-7"/>
              </w:rPr>
              <w:t>（30</w:t>
            </w:r>
            <w:r>
              <w:rPr>
                <w:spacing w:val="-47"/>
              </w:rPr>
              <w:t xml:space="preserve"> </w:t>
            </w:r>
            <w:r>
              <w:rPr>
                <w:spacing w:val="-7"/>
              </w:rPr>
              <w:t>分）</w:t>
            </w:r>
          </w:p>
        </w:tc>
        <w:tc>
          <w:tcPr>
            <w:tcW w:w="6577" w:type="dxa"/>
            <w:vAlign w:val="top"/>
            <w:gridSpan w:val="2"/>
          </w:tcPr>
          <w:p>
            <w:pPr>
              <w:pStyle w:val="TableText"/>
              <w:ind w:left="112"/>
              <w:spacing w:before="119" w:line="468" w:lineRule="exact"/>
              <w:rPr/>
            </w:pPr>
            <w:r>
              <w:rPr>
                <w:spacing w:val="-6"/>
                <w:position w:val="17"/>
              </w:rPr>
              <w:t>供应商具有固定办公场所的，得</w:t>
            </w:r>
            <w:r>
              <w:rPr>
                <w:spacing w:val="-39"/>
                <w:position w:val="17"/>
              </w:rPr>
              <w:t xml:space="preserve"> </w:t>
            </w:r>
            <w:r>
              <w:rPr>
                <w:spacing w:val="-6"/>
                <w:position w:val="17"/>
              </w:rPr>
              <w:t>4</w:t>
            </w:r>
            <w:r>
              <w:rPr>
                <w:spacing w:val="-47"/>
                <w:position w:val="17"/>
              </w:rPr>
              <w:t xml:space="preserve"> </w:t>
            </w:r>
            <w:r>
              <w:rPr>
                <w:spacing w:val="-6"/>
                <w:position w:val="17"/>
              </w:rPr>
              <w:t>分（提供房产证明或租赁合</w:t>
            </w:r>
          </w:p>
          <w:p>
            <w:pPr>
              <w:pStyle w:val="TableText"/>
              <w:ind w:left="135"/>
              <w:spacing w:line="218" w:lineRule="auto"/>
              <w:rPr/>
            </w:pPr>
            <w:r>
              <w:rPr>
                <w:spacing w:val="-4"/>
              </w:rPr>
              <w:t>同复印加盖公章）。</w:t>
            </w:r>
          </w:p>
        </w:tc>
      </w:tr>
      <w:tr>
        <w:trPr>
          <w:trHeight w:val="1411" w:hRule="atLeast"/>
        </w:trPr>
        <w:tc>
          <w:tcPr>
            <w:tcW w:w="1182" w:type="dxa"/>
            <w:vAlign w:val="top"/>
            <w:vMerge w:val="continue"/>
            <w:tcBorders>
              <w:top w:val="nil"/>
            </w:tcBorders>
          </w:tcPr>
          <w:p>
            <w:pPr>
              <w:rPr>
                <w:rFonts w:ascii="Arial"/>
                <w:sz w:val="21"/>
              </w:rPr>
            </w:pPr>
            <w:r/>
          </w:p>
        </w:tc>
        <w:tc>
          <w:tcPr>
            <w:tcW w:w="1109" w:type="dxa"/>
            <w:vAlign w:val="top"/>
          </w:tcPr>
          <w:p>
            <w:pPr>
              <w:spacing w:line="274" w:lineRule="auto"/>
              <w:rPr>
                <w:rFonts w:ascii="Arial"/>
                <w:sz w:val="21"/>
              </w:rPr>
            </w:pPr>
            <w:r/>
          </w:p>
          <w:p>
            <w:pPr>
              <w:pStyle w:val="TableText"/>
              <w:ind w:left="116"/>
              <w:spacing w:before="78" w:line="468" w:lineRule="exact"/>
              <w:rPr/>
            </w:pPr>
            <w:r>
              <w:rPr>
                <w:spacing w:val="-5"/>
                <w:position w:val="17"/>
              </w:rPr>
              <w:t>项目认</w:t>
            </w:r>
          </w:p>
          <w:p>
            <w:pPr>
              <w:pStyle w:val="TableText"/>
              <w:ind w:left="116"/>
              <w:spacing w:line="221" w:lineRule="auto"/>
              <w:rPr/>
            </w:pPr>
            <w:r>
              <w:rPr/>
              <w:t>知</w:t>
            </w:r>
          </w:p>
        </w:tc>
        <w:tc>
          <w:tcPr>
            <w:tcW w:w="5468" w:type="dxa"/>
            <w:vAlign w:val="top"/>
          </w:tcPr>
          <w:p>
            <w:pPr>
              <w:pStyle w:val="TableText"/>
              <w:ind w:left="115" w:right="106" w:firstLine="478"/>
              <w:spacing w:before="119" w:line="360" w:lineRule="auto"/>
              <w:rPr/>
            </w:pPr>
            <w:r>
              <w:rPr>
                <w:spacing w:val="-2"/>
              </w:rPr>
              <w:t>对本项目周边条件、规划概况、项目由来、编</w:t>
            </w:r>
            <w:r>
              <w:rPr>
                <w:spacing w:val="1"/>
              </w:rPr>
              <w:t xml:space="preserve"> </w:t>
            </w:r>
            <w:r>
              <w:rPr>
                <w:spacing w:val="-3"/>
              </w:rPr>
              <w:t>制依据、项目目标、项目重难点等方面了解深刻，</w:t>
            </w:r>
          </w:p>
          <w:p>
            <w:pPr>
              <w:pStyle w:val="TableText"/>
              <w:ind w:left="114"/>
              <w:spacing w:line="219" w:lineRule="auto"/>
              <w:rPr/>
            </w:pPr>
            <w:r>
              <w:rPr>
                <w:spacing w:val="-2"/>
              </w:rPr>
              <w:t>认识全面程度进行综合比较，可得</w:t>
            </w:r>
            <w:r>
              <w:rPr>
                <w:spacing w:val="-43"/>
              </w:rPr>
              <w:t xml:space="preserve"> </w:t>
            </w:r>
            <w:r>
              <w:rPr>
                <w:spacing w:val="-2"/>
              </w:rPr>
              <w:t>0-6</w:t>
            </w:r>
            <w:r>
              <w:rPr>
                <w:spacing w:val="-48"/>
              </w:rPr>
              <w:t xml:space="preserve"> </w:t>
            </w:r>
            <w:r>
              <w:rPr>
                <w:spacing w:val="-2"/>
              </w:rPr>
              <w:t>分。</w:t>
            </w:r>
          </w:p>
        </w:tc>
      </w:tr>
    </w:tbl>
    <w:p>
      <w:pPr>
        <w:pStyle w:val="BodyText"/>
        <w:rPr/>
      </w:pPr>
      <w:r/>
    </w:p>
    <w:p>
      <w:pPr>
        <w:sectPr>
          <w:footerReference w:type="default" r:id="rId36"/>
          <w:pgSz w:w="11906" w:h="16839"/>
          <w:pgMar w:top="400" w:right="1785" w:bottom="1157" w:left="1785" w:header="0" w:footer="992" w:gutter="0"/>
        </w:sectPr>
        <w:rPr/>
      </w:pPr>
    </w:p>
    <w:p>
      <w:pPr>
        <w:spacing w:before="19"/>
        <w:rPr/>
      </w:pPr>
      <w:r>
        <w:pict>
          <v:shape id="_x0000_s30" style="position:absolute;margin-left:90pt;margin-top:54.5pt;mso-position-vertical-relative:page;mso-position-horizontal-relative:page;width:415.3pt;height:0.75pt;z-index:251680768;" o:allowincell="f" fillcolor="#000000" filled="true" stroked="false" coordsize="8305,15" coordorigin="0,0" path="m,l8305,0l8305,14l0,14l0,0xe"/>
        </w:pict>
      </w:r>
      <w:r/>
    </w:p>
    <w:p>
      <w:pPr>
        <w:spacing w:before="19"/>
        <w:rPr/>
      </w:pPr>
      <w:r/>
    </w:p>
    <w:p>
      <w:pPr>
        <w:spacing w:before="18"/>
        <w:rPr/>
      </w:pPr>
      <w:r/>
    </w:p>
    <w:p>
      <w:pPr>
        <w:spacing w:before="18"/>
        <w:rPr/>
      </w:pPr>
      <w:r/>
    </w:p>
    <w:tbl>
      <w:tblPr>
        <w:tblStyle w:val="TableNormal"/>
        <w:tblW w:w="7759" w:type="dxa"/>
        <w:tblInd w:w="28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82"/>
        <w:gridCol w:w="1109"/>
        <w:gridCol w:w="5468"/>
      </w:tblGrid>
      <w:tr>
        <w:trPr>
          <w:trHeight w:val="4219" w:hRule="atLeast"/>
        </w:trPr>
        <w:tc>
          <w:tcPr>
            <w:tcW w:w="1182" w:type="dxa"/>
            <w:vAlign w:val="top"/>
            <w:vMerge w:val="restart"/>
            <w:tcBorders>
              <w:bottom w:val="nil"/>
            </w:tcBorders>
          </w:tcPr>
          <w:p>
            <w:pPr>
              <w:rPr>
                <w:rFonts w:ascii="Arial"/>
                <w:sz w:val="21"/>
              </w:rPr>
            </w:pPr>
            <w:r/>
          </w:p>
        </w:tc>
        <w:tc>
          <w:tcPr>
            <w:tcW w:w="1109"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pStyle w:val="TableText"/>
              <w:ind w:left="117"/>
              <w:spacing w:before="78" w:line="468" w:lineRule="exact"/>
              <w:rPr/>
            </w:pPr>
            <w:r>
              <w:rPr>
                <w:spacing w:val="-6"/>
                <w:position w:val="17"/>
              </w:rPr>
              <w:t>实施方</w:t>
            </w:r>
          </w:p>
          <w:p>
            <w:pPr>
              <w:pStyle w:val="TableText"/>
              <w:ind w:left="114"/>
              <w:spacing w:line="220" w:lineRule="auto"/>
              <w:rPr/>
            </w:pPr>
            <w:r>
              <w:rPr/>
              <w:t>案</w:t>
            </w:r>
          </w:p>
        </w:tc>
        <w:tc>
          <w:tcPr>
            <w:tcW w:w="5468" w:type="dxa"/>
            <w:vAlign w:val="top"/>
          </w:tcPr>
          <w:p>
            <w:pPr>
              <w:pStyle w:val="TableText"/>
              <w:ind w:left="113" w:right="106" w:firstLine="483"/>
              <w:spacing w:before="118" w:line="360" w:lineRule="auto"/>
              <w:rPr/>
            </w:pPr>
            <w:r>
              <w:rPr>
                <w:spacing w:val="-3"/>
              </w:rPr>
              <w:t>投标人了解本项目宏观情况：对项目具体工作</w:t>
            </w:r>
            <w:r>
              <w:rPr>
                <w:spacing w:val="17"/>
              </w:rPr>
              <w:t xml:space="preserve"> </w:t>
            </w:r>
            <w:r>
              <w:rPr>
                <w:spacing w:val="-2"/>
              </w:rPr>
              <w:t>程序熟悉，对项目建设理念理解透彻，工作内容思</w:t>
            </w:r>
          </w:p>
          <w:p>
            <w:pPr>
              <w:pStyle w:val="TableText"/>
              <w:ind w:left="116"/>
              <w:spacing w:line="219" w:lineRule="auto"/>
              <w:rPr/>
            </w:pPr>
            <w:r>
              <w:rPr>
                <w:spacing w:val="-3"/>
              </w:rPr>
              <w:t>路清晰；可得</w:t>
            </w:r>
            <w:r>
              <w:rPr>
                <w:spacing w:val="-49"/>
              </w:rPr>
              <w:t xml:space="preserve"> </w:t>
            </w:r>
            <w:r>
              <w:rPr>
                <w:spacing w:val="-3"/>
              </w:rPr>
              <w:t>9-12</w:t>
            </w:r>
            <w:r>
              <w:rPr>
                <w:spacing w:val="-48"/>
              </w:rPr>
              <w:t xml:space="preserve"> </w:t>
            </w:r>
            <w:r>
              <w:rPr>
                <w:spacing w:val="-3"/>
              </w:rPr>
              <w:t>分；</w:t>
            </w:r>
          </w:p>
          <w:p>
            <w:pPr>
              <w:pStyle w:val="TableText"/>
              <w:ind w:left="115" w:right="26" w:firstLine="481"/>
              <w:spacing w:before="182" w:line="360" w:lineRule="auto"/>
              <w:rPr/>
            </w:pPr>
            <w:r>
              <w:rPr>
                <w:spacing w:val="-3"/>
              </w:rPr>
              <w:t>投标人较了解本项目宏观情况：对项目具体工 </w:t>
            </w:r>
            <w:r>
              <w:rPr>
                <w:spacing w:val="-9"/>
              </w:rPr>
              <w:t>作程序较熟悉，对项目建设理念较透彻，工作内容、</w:t>
            </w:r>
          </w:p>
          <w:p>
            <w:pPr>
              <w:pStyle w:val="TableText"/>
              <w:ind w:left="122"/>
              <w:spacing w:line="218" w:lineRule="auto"/>
              <w:rPr/>
            </w:pPr>
            <w:r>
              <w:rPr>
                <w:spacing w:val="-3"/>
              </w:rPr>
              <w:t>思路基本清晰，基本合理可行；可得</w:t>
            </w:r>
            <w:r>
              <w:rPr>
                <w:spacing w:val="-29"/>
              </w:rPr>
              <w:t xml:space="preserve"> </w:t>
            </w:r>
            <w:r>
              <w:rPr>
                <w:spacing w:val="-3"/>
              </w:rPr>
              <w:t>5-8</w:t>
            </w:r>
            <w:r>
              <w:rPr>
                <w:spacing w:val="-47"/>
              </w:rPr>
              <w:t xml:space="preserve"> </w:t>
            </w:r>
            <w:r>
              <w:rPr>
                <w:spacing w:val="-3"/>
              </w:rPr>
              <w:t>分；</w:t>
            </w:r>
          </w:p>
          <w:p>
            <w:pPr>
              <w:pStyle w:val="TableText"/>
              <w:ind w:left="115" w:right="106" w:firstLine="481"/>
              <w:spacing w:before="184" w:line="360" w:lineRule="auto"/>
              <w:rPr/>
            </w:pPr>
            <w:r>
              <w:rPr>
                <w:spacing w:val="-3"/>
              </w:rPr>
              <w:t>投标人不了解本项目宏观情况：对项目具体工</w:t>
            </w:r>
            <w:r>
              <w:rPr>
                <w:spacing w:val="17"/>
              </w:rPr>
              <w:t xml:space="preserve"> </w:t>
            </w:r>
            <w:r>
              <w:rPr>
                <w:spacing w:val="-3"/>
              </w:rPr>
              <w:t>作程序熟悉程度一般，对项目建设理念理解不深，</w:t>
            </w:r>
          </w:p>
          <w:p>
            <w:pPr>
              <w:pStyle w:val="TableText"/>
              <w:ind w:left="117"/>
              <w:spacing w:line="219" w:lineRule="auto"/>
              <w:rPr/>
            </w:pPr>
            <w:r>
              <w:rPr>
                <w:spacing w:val="-2"/>
              </w:rPr>
              <w:t>工作内容、方案思路一般清晰；可得</w:t>
            </w:r>
            <w:r>
              <w:rPr>
                <w:spacing w:val="-44"/>
              </w:rPr>
              <w:t xml:space="preserve"> </w:t>
            </w:r>
            <w:r>
              <w:rPr>
                <w:spacing w:val="-2"/>
              </w:rPr>
              <w:t>0-4</w:t>
            </w:r>
            <w:r>
              <w:rPr>
                <w:spacing w:val="-48"/>
              </w:rPr>
              <w:t xml:space="preserve"> </w:t>
            </w:r>
            <w:r>
              <w:rPr>
                <w:spacing w:val="-2"/>
              </w:rPr>
              <w:t>分。</w:t>
            </w:r>
          </w:p>
        </w:tc>
      </w:tr>
      <w:tr>
        <w:trPr>
          <w:trHeight w:val="1875" w:hRule="atLeast"/>
        </w:trPr>
        <w:tc>
          <w:tcPr>
            <w:tcW w:w="1182" w:type="dxa"/>
            <w:vAlign w:val="top"/>
            <w:vMerge w:val="continue"/>
            <w:tcBorders>
              <w:top w:val="nil"/>
              <w:bottom w:val="nil"/>
            </w:tcBorders>
          </w:tcPr>
          <w:p>
            <w:pPr>
              <w:rPr>
                <w:rFonts w:ascii="Arial"/>
                <w:sz w:val="21"/>
              </w:rPr>
            </w:pPr>
            <w:r/>
          </w:p>
        </w:tc>
        <w:tc>
          <w:tcPr>
            <w:tcW w:w="1109" w:type="dxa"/>
            <w:vAlign w:val="top"/>
          </w:tcPr>
          <w:p>
            <w:pPr>
              <w:pStyle w:val="TableText"/>
              <w:ind w:left="111" w:right="106" w:firstLine="4"/>
              <w:spacing w:before="118" w:line="360" w:lineRule="auto"/>
              <w:rPr/>
            </w:pPr>
            <w:r>
              <w:rPr>
                <w:spacing w:val="-5"/>
              </w:rPr>
              <w:t>设计质</w:t>
            </w:r>
            <w:r>
              <w:rPr/>
              <w:t xml:space="preserve">  </w:t>
            </w:r>
            <w:r>
              <w:rPr>
                <w:spacing w:val="-19"/>
              </w:rPr>
              <w:t>量、进度</w:t>
            </w:r>
            <w:r>
              <w:rPr>
                <w:spacing w:val="1"/>
              </w:rPr>
              <w:t xml:space="preserve"> </w:t>
            </w:r>
            <w:r>
              <w:rPr>
                <w:spacing w:val="-3"/>
              </w:rPr>
              <w:t>控制方</w:t>
            </w:r>
          </w:p>
          <w:p>
            <w:pPr>
              <w:pStyle w:val="TableText"/>
              <w:ind w:left="114"/>
              <w:spacing w:line="220" w:lineRule="auto"/>
              <w:rPr/>
            </w:pPr>
            <w:r>
              <w:rPr/>
              <w:t>案</w:t>
            </w:r>
          </w:p>
        </w:tc>
        <w:tc>
          <w:tcPr>
            <w:tcW w:w="5468" w:type="dxa"/>
            <w:vAlign w:val="top"/>
          </w:tcPr>
          <w:p>
            <w:pPr>
              <w:spacing w:line="271" w:lineRule="auto"/>
              <w:rPr>
                <w:rFonts w:ascii="Arial"/>
                <w:sz w:val="21"/>
              </w:rPr>
            </w:pPr>
            <w:r/>
          </w:p>
          <w:p>
            <w:pPr>
              <w:pStyle w:val="TableText"/>
              <w:ind w:left="114" w:right="106" w:firstLine="480"/>
              <w:spacing w:before="78" w:line="360" w:lineRule="auto"/>
              <w:rPr/>
            </w:pPr>
            <w:r>
              <w:rPr>
                <w:spacing w:val="-2"/>
              </w:rPr>
              <w:t>针对本项目提出具体的质量、进度控制方案、</w:t>
            </w:r>
            <w:r>
              <w:rPr/>
              <w:t xml:space="preserve"> </w:t>
            </w:r>
            <w:r>
              <w:rPr>
                <w:spacing w:val="-10"/>
              </w:rPr>
              <w:t>措施，且方案具有可操作性。评委进行综合比较</w:t>
            </w:r>
            <w:r>
              <w:rPr>
                <w:spacing w:val="-40"/>
              </w:rPr>
              <w:t xml:space="preserve"> </w:t>
            </w:r>
            <w:r>
              <w:rPr>
                <w:spacing w:val="-10"/>
              </w:rPr>
              <w:t>0-4</w:t>
            </w:r>
          </w:p>
          <w:p>
            <w:pPr>
              <w:pStyle w:val="TableText"/>
              <w:ind w:left="117"/>
              <w:spacing w:line="220" w:lineRule="auto"/>
              <w:rPr/>
            </w:pPr>
            <w:r>
              <w:rPr>
                <w:spacing w:val="-3"/>
              </w:rPr>
              <w:t>分酌情打分。</w:t>
            </w:r>
          </w:p>
        </w:tc>
      </w:tr>
      <w:tr>
        <w:trPr>
          <w:trHeight w:val="945" w:hRule="atLeast"/>
        </w:trPr>
        <w:tc>
          <w:tcPr>
            <w:tcW w:w="1182" w:type="dxa"/>
            <w:vAlign w:val="top"/>
            <w:vMerge w:val="continue"/>
            <w:tcBorders>
              <w:top w:val="nil"/>
            </w:tcBorders>
          </w:tcPr>
          <w:p>
            <w:pPr>
              <w:rPr>
                <w:rFonts w:ascii="Arial"/>
                <w:sz w:val="21"/>
              </w:rPr>
            </w:pPr>
            <w:r/>
          </w:p>
        </w:tc>
        <w:tc>
          <w:tcPr>
            <w:tcW w:w="1109" w:type="dxa"/>
            <w:vAlign w:val="top"/>
          </w:tcPr>
          <w:p>
            <w:pPr>
              <w:pStyle w:val="TableText"/>
              <w:ind w:left="113"/>
              <w:spacing w:before="120" w:line="468" w:lineRule="exact"/>
              <w:rPr/>
            </w:pPr>
            <w:r>
              <w:rPr>
                <w:spacing w:val="-4"/>
                <w:position w:val="17"/>
              </w:rPr>
              <w:t>合理化</w:t>
            </w:r>
          </w:p>
          <w:p>
            <w:pPr>
              <w:pStyle w:val="TableText"/>
              <w:ind w:left="115"/>
              <w:spacing w:line="220" w:lineRule="auto"/>
              <w:rPr/>
            </w:pPr>
            <w:r>
              <w:rPr>
                <w:spacing w:val="-7"/>
              </w:rPr>
              <w:t>建议</w:t>
            </w:r>
          </w:p>
        </w:tc>
        <w:tc>
          <w:tcPr>
            <w:tcW w:w="5468" w:type="dxa"/>
            <w:vAlign w:val="top"/>
          </w:tcPr>
          <w:p>
            <w:pPr>
              <w:pStyle w:val="TableText"/>
              <w:ind w:left="595"/>
              <w:spacing w:before="120" w:line="468" w:lineRule="exact"/>
              <w:rPr/>
            </w:pPr>
            <w:r>
              <w:rPr>
                <w:spacing w:val="-2"/>
                <w:position w:val="17"/>
              </w:rPr>
              <w:t>提出的合理化建议符合项目实际情况，具有科</w:t>
            </w:r>
          </w:p>
          <w:p>
            <w:pPr>
              <w:pStyle w:val="TableText"/>
              <w:spacing w:line="220" w:lineRule="auto"/>
              <w:jc w:val="right"/>
              <w:rPr/>
            </w:pPr>
            <w:r>
              <w:rPr>
                <w:spacing w:val="-10"/>
              </w:rPr>
              <w:t>学性、可行性。评委进行综合比较</w:t>
            </w:r>
            <w:r>
              <w:rPr>
                <w:spacing w:val="-36"/>
              </w:rPr>
              <w:t xml:space="preserve"> </w:t>
            </w:r>
            <w:r>
              <w:rPr>
                <w:spacing w:val="-10"/>
              </w:rPr>
              <w:t>0-4</w:t>
            </w:r>
            <w:r>
              <w:rPr>
                <w:spacing w:val="-48"/>
              </w:rPr>
              <w:t xml:space="preserve"> </w:t>
            </w:r>
            <w:r>
              <w:rPr>
                <w:spacing w:val="-10"/>
              </w:rPr>
              <w:t>分酌情打分。</w:t>
            </w:r>
          </w:p>
        </w:tc>
      </w:tr>
    </w:tbl>
    <w:p>
      <w:pPr>
        <w:ind w:right="5"/>
        <w:spacing w:before="115" w:line="468" w:lineRule="exact"/>
        <w:jc w:val="right"/>
        <w:rPr>
          <w:rFonts w:ascii="SimSun" w:hAnsi="SimSun" w:eastAsia="SimSun" w:cs="SimSun"/>
          <w:sz w:val="24"/>
          <w:szCs w:val="24"/>
        </w:rPr>
      </w:pPr>
      <w:r>
        <w:rPr>
          <w:rFonts w:ascii="SimSun" w:hAnsi="SimSun" w:eastAsia="SimSun" w:cs="SimSun"/>
          <w:sz w:val="24"/>
          <w:szCs w:val="24"/>
          <w:spacing w:val="-3"/>
          <w:position w:val="17"/>
        </w:rPr>
        <w:t>注意事项：如各报价单位的税率不同，计算各报价单位磋商报价得分时，磋</w:t>
      </w:r>
    </w:p>
    <w:p>
      <w:pPr>
        <w:ind w:left="28"/>
        <w:spacing w:before="1" w:line="217" w:lineRule="auto"/>
        <w:rPr>
          <w:rFonts w:ascii="SimSun" w:hAnsi="SimSun" w:eastAsia="SimSun" w:cs="SimSun"/>
          <w:sz w:val="24"/>
          <w:szCs w:val="24"/>
        </w:rPr>
      </w:pPr>
      <w:r>
        <w:rPr>
          <w:rFonts w:ascii="SimSun" w:hAnsi="SimSun" w:eastAsia="SimSun" w:cs="SimSun"/>
          <w:sz w:val="24"/>
          <w:szCs w:val="24"/>
          <w:spacing w:val="-1"/>
        </w:rPr>
        <w:t>商基准价和最后磋商报价将采用不含税价格计算得分。</w:t>
      </w:r>
    </w:p>
    <w:p>
      <w:pPr>
        <w:pStyle w:val="BodyText"/>
        <w:spacing w:line="440" w:lineRule="auto"/>
        <w:rPr/>
      </w:pPr>
      <w:r/>
    </w:p>
    <w:p>
      <w:pPr>
        <w:ind w:left="523"/>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13</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磋商小组及其成员不得有下列行为</w:t>
      </w:r>
    </w:p>
    <w:p>
      <w:pPr>
        <w:ind w:left="521"/>
        <w:spacing w:before="182" w:line="219" w:lineRule="auto"/>
        <w:rPr>
          <w:rFonts w:ascii="SimSun" w:hAnsi="SimSun" w:eastAsia="SimSun" w:cs="SimSun"/>
          <w:sz w:val="24"/>
          <w:szCs w:val="24"/>
        </w:rPr>
      </w:pPr>
      <w:r>
        <w:rPr>
          <w:rFonts w:ascii="SimSun" w:hAnsi="SimSun" w:eastAsia="SimSun" w:cs="SimSun"/>
          <w:sz w:val="24"/>
          <w:szCs w:val="24"/>
          <w:spacing w:val="-2"/>
        </w:rPr>
        <w:t>13.1</w:t>
      </w:r>
      <w:r>
        <w:rPr>
          <w:rFonts w:ascii="SimSun" w:hAnsi="SimSun" w:eastAsia="SimSun" w:cs="SimSun"/>
          <w:sz w:val="24"/>
          <w:szCs w:val="24"/>
          <w:spacing w:val="-37"/>
        </w:rPr>
        <w:t xml:space="preserve"> </w:t>
      </w:r>
      <w:r>
        <w:rPr>
          <w:rFonts w:ascii="SimSun" w:hAnsi="SimSun" w:eastAsia="SimSun" w:cs="SimSun"/>
          <w:sz w:val="24"/>
          <w:szCs w:val="24"/>
          <w:spacing w:val="-2"/>
        </w:rPr>
        <w:t>未按照采购人的要求将通讯工具存入指定地点的；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13.2</w:t>
      </w:r>
      <w:r>
        <w:rPr>
          <w:rFonts w:ascii="SimSun" w:hAnsi="SimSun" w:eastAsia="SimSun" w:cs="SimSun"/>
          <w:sz w:val="24"/>
          <w:szCs w:val="24"/>
          <w:spacing w:val="-41"/>
        </w:rPr>
        <w:t xml:space="preserve"> </w:t>
      </w:r>
      <w:r>
        <w:rPr>
          <w:rFonts w:ascii="SimSun" w:hAnsi="SimSun" w:eastAsia="SimSun" w:cs="SimSun"/>
          <w:sz w:val="24"/>
          <w:szCs w:val="24"/>
          <w:spacing w:val="-2"/>
        </w:rPr>
        <w:t>确定参与评审至评审结束前私自接触供应商；</w:t>
      </w:r>
    </w:p>
    <w:p>
      <w:pPr>
        <w:ind w:right="13"/>
        <w:spacing w:before="183" w:line="219" w:lineRule="auto"/>
        <w:jc w:val="right"/>
        <w:rPr>
          <w:rFonts w:ascii="SimSun" w:hAnsi="SimSun" w:eastAsia="SimSun" w:cs="SimSun"/>
          <w:sz w:val="24"/>
          <w:szCs w:val="24"/>
        </w:rPr>
      </w:pPr>
      <w:r>
        <w:rPr>
          <w:rFonts w:ascii="SimSun" w:hAnsi="SimSun" w:eastAsia="SimSun" w:cs="SimSun"/>
          <w:sz w:val="24"/>
          <w:szCs w:val="24"/>
          <w:spacing w:val="1"/>
        </w:rPr>
        <w:t>13.3</w:t>
      </w:r>
      <w:r>
        <w:rPr>
          <w:rFonts w:ascii="SimSun" w:hAnsi="SimSun" w:eastAsia="SimSun" w:cs="SimSun"/>
          <w:sz w:val="24"/>
          <w:szCs w:val="24"/>
          <w:spacing w:val="-36"/>
        </w:rPr>
        <w:t xml:space="preserve"> </w:t>
      </w:r>
      <w:r>
        <w:rPr>
          <w:rFonts w:ascii="SimSun" w:hAnsi="SimSun" w:eastAsia="SimSun" w:cs="SimSun"/>
          <w:sz w:val="24"/>
          <w:szCs w:val="24"/>
          <w:spacing w:val="1"/>
        </w:rPr>
        <w:t>接受供应商提出的与响应文件不一致的澄清或者说明，按照磋商文件</w:t>
      </w:r>
    </w:p>
    <w:p>
      <w:pPr>
        <w:ind w:left="24"/>
        <w:spacing w:before="184" w:line="219" w:lineRule="auto"/>
        <w:rPr>
          <w:rFonts w:ascii="SimSun" w:hAnsi="SimSun" w:eastAsia="SimSun" w:cs="SimSun"/>
          <w:sz w:val="24"/>
          <w:szCs w:val="24"/>
        </w:rPr>
      </w:pPr>
      <w:r>
        <w:rPr>
          <w:rFonts w:ascii="SimSun" w:hAnsi="SimSun" w:eastAsia="SimSun" w:cs="SimSun"/>
          <w:sz w:val="24"/>
          <w:szCs w:val="24"/>
          <w:spacing w:val="-1"/>
        </w:rPr>
        <w:t>规定进行澄清的情形除外；</w:t>
      </w:r>
    </w:p>
    <w:p>
      <w:pPr>
        <w:ind w:left="521"/>
        <w:spacing w:before="182" w:line="219" w:lineRule="auto"/>
        <w:rPr>
          <w:rFonts w:ascii="SimSun" w:hAnsi="SimSun" w:eastAsia="SimSun" w:cs="SimSun"/>
          <w:sz w:val="24"/>
          <w:szCs w:val="24"/>
        </w:rPr>
      </w:pPr>
      <w:r>
        <w:rPr>
          <w:rFonts w:ascii="SimSun" w:hAnsi="SimSun" w:eastAsia="SimSun" w:cs="SimSun"/>
          <w:sz w:val="24"/>
          <w:szCs w:val="24"/>
          <w:spacing w:val="-1"/>
        </w:rPr>
        <w:t>13.4</w:t>
      </w:r>
      <w:r>
        <w:rPr>
          <w:rFonts w:ascii="SimSun" w:hAnsi="SimSun" w:eastAsia="SimSun" w:cs="SimSun"/>
          <w:sz w:val="24"/>
          <w:szCs w:val="24"/>
          <w:spacing w:val="-51"/>
        </w:rPr>
        <w:t xml:space="preserve"> </w:t>
      </w:r>
      <w:r>
        <w:rPr>
          <w:rFonts w:ascii="SimSun" w:hAnsi="SimSun" w:eastAsia="SimSun" w:cs="SimSun"/>
          <w:sz w:val="24"/>
          <w:szCs w:val="24"/>
          <w:spacing w:val="-1"/>
        </w:rPr>
        <w:t>违反评审纪律发表倾向性意见或者征询采购人</w:t>
      </w:r>
      <w:r>
        <w:rPr>
          <w:rFonts w:ascii="SimSun" w:hAnsi="SimSun" w:eastAsia="SimSun" w:cs="SimSun"/>
          <w:sz w:val="24"/>
          <w:szCs w:val="24"/>
          <w:spacing w:val="-2"/>
        </w:rPr>
        <w:t>的倾向性意见；</w:t>
      </w:r>
    </w:p>
    <w:p>
      <w:pPr>
        <w:ind w:left="521"/>
        <w:spacing w:before="184" w:line="219" w:lineRule="auto"/>
        <w:rPr>
          <w:rFonts w:ascii="SimSun" w:hAnsi="SimSun" w:eastAsia="SimSun" w:cs="SimSun"/>
          <w:sz w:val="24"/>
          <w:szCs w:val="24"/>
        </w:rPr>
      </w:pPr>
      <w:r>
        <w:rPr>
          <w:rFonts w:ascii="SimSun" w:hAnsi="SimSun" w:eastAsia="SimSun" w:cs="SimSun"/>
          <w:sz w:val="24"/>
          <w:szCs w:val="24"/>
          <w:spacing w:val="-2"/>
        </w:rPr>
        <w:t>13.5</w:t>
      </w:r>
      <w:r>
        <w:rPr>
          <w:rFonts w:ascii="SimSun" w:hAnsi="SimSun" w:eastAsia="SimSun" w:cs="SimSun"/>
          <w:sz w:val="24"/>
          <w:szCs w:val="24"/>
          <w:spacing w:val="-43"/>
        </w:rPr>
        <w:t xml:space="preserve"> </w:t>
      </w:r>
      <w:r>
        <w:rPr>
          <w:rFonts w:ascii="SimSun" w:hAnsi="SimSun" w:eastAsia="SimSun" w:cs="SimSun"/>
          <w:sz w:val="24"/>
          <w:szCs w:val="24"/>
          <w:spacing w:val="-2"/>
        </w:rPr>
        <w:t>对需要专业判断的主观评审因素协商评分；</w:t>
      </w:r>
    </w:p>
    <w:p>
      <w:pPr>
        <w:ind w:left="521"/>
        <w:spacing w:before="183" w:line="220" w:lineRule="auto"/>
        <w:rPr>
          <w:rFonts w:ascii="SimSun" w:hAnsi="SimSun" w:eastAsia="SimSun" w:cs="SimSun"/>
          <w:sz w:val="24"/>
          <w:szCs w:val="24"/>
        </w:rPr>
      </w:pPr>
      <w:r>
        <w:rPr>
          <w:rFonts w:ascii="SimSun" w:hAnsi="SimSun" w:eastAsia="SimSun" w:cs="SimSun"/>
          <w:sz w:val="24"/>
          <w:szCs w:val="24"/>
          <w:spacing w:val="-2"/>
        </w:rPr>
        <w:t>13.6</w:t>
      </w:r>
      <w:r>
        <w:rPr>
          <w:rFonts w:ascii="SimSun" w:hAnsi="SimSun" w:eastAsia="SimSun" w:cs="SimSun"/>
          <w:sz w:val="24"/>
          <w:szCs w:val="24"/>
          <w:spacing w:val="-35"/>
        </w:rPr>
        <w:t xml:space="preserve"> </w:t>
      </w:r>
      <w:r>
        <w:rPr>
          <w:rFonts w:ascii="SimSun" w:hAnsi="SimSun" w:eastAsia="SimSun" w:cs="SimSun"/>
          <w:sz w:val="24"/>
          <w:szCs w:val="24"/>
          <w:spacing w:val="-2"/>
        </w:rPr>
        <w:t>在评审过程中擅离职守，影响评审程序正常进行的；</w:t>
      </w:r>
    </w:p>
    <w:p>
      <w:pPr>
        <w:ind w:left="521"/>
        <w:spacing w:before="183" w:line="219" w:lineRule="auto"/>
        <w:rPr>
          <w:rFonts w:ascii="SimSun" w:hAnsi="SimSun" w:eastAsia="SimSun" w:cs="SimSun"/>
          <w:sz w:val="24"/>
          <w:szCs w:val="24"/>
        </w:rPr>
      </w:pPr>
      <w:r>
        <w:rPr>
          <w:rFonts w:ascii="SimSun" w:hAnsi="SimSun" w:eastAsia="SimSun" w:cs="SimSun"/>
          <w:sz w:val="24"/>
          <w:szCs w:val="24"/>
          <w:spacing w:val="-2"/>
        </w:rPr>
        <w:t>13.7</w:t>
      </w:r>
      <w:r>
        <w:rPr>
          <w:rFonts w:ascii="SimSun" w:hAnsi="SimSun" w:eastAsia="SimSun" w:cs="SimSun"/>
          <w:sz w:val="24"/>
          <w:szCs w:val="24"/>
          <w:spacing w:val="-49"/>
        </w:rPr>
        <w:t xml:space="preserve"> </w:t>
      </w:r>
      <w:r>
        <w:rPr>
          <w:rFonts w:ascii="SimSun" w:hAnsi="SimSun" w:eastAsia="SimSun" w:cs="SimSun"/>
          <w:sz w:val="24"/>
          <w:szCs w:val="24"/>
          <w:spacing w:val="-2"/>
        </w:rPr>
        <w:t>记录、复制或者带走任何评标资料；</w:t>
      </w:r>
    </w:p>
    <w:p>
      <w:pPr>
        <w:ind w:left="521"/>
        <w:spacing w:before="183" w:line="219" w:lineRule="auto"/>
        <w:rPr>
          <w:rFonts w:ascii="SimSun" w:hAnsi="SimSun" w:eastAsia="SimSun" w:cs="SimSun"/>
          <w:sz w:val="24"/>
          <w:szCs w:val="24"/>
        </w:rPr>
      </w:pPr>
      <w:r>
        <w:rPr>
          <w:rFonts w:ascii="SimSun" w:hAnsi="SimSun" w:eastAsia="SimSun" w:cs="SimSun"/>
          <w:sz w:val="24"/>
          <w:szCs w:val="24"/>
          <w:spacing w:val="-3"/>
        </w:rPr>
        <w:t>13.8</w:t>
      </w:r>
      <w:r>
        <w:rPr>
          <w:rFonts w:ascii="SimSun" w:hAnsi="SimSun" w:eastAsia="SimSun" w:cs="SimSun"/>
          <w:sz w:val="24"/>
          <w:szCs w:val="24"/>
          <w:spacing w:val="-38"/>
        </w:rPr>
        <w:t xml:space="preserve"> </w:t>
      </w:r>
      <w:r>
        <w:rPr>
          <w:rFonts w:ascii="SimSun" w:hAnsi="SimSun" w:eastAsia="SimSun" w:cs="SimSun"/>
          <w:sz w:val="24"/>
          <w:szCs w:val="24"/>
          <w:spacing w:val="-3"/>
        </w:rPr>
        <w:t>其他不遵守评标纪律的行为。</w:t>
      </w:r>
    </w:p>
    <w:p>
      <w:pPr>
        <w:ind w:right="13"/>
        <w:spacing w:before="183" w:line="468" w:lineRule="exact"/>
        <w:jc w:val="right"/>
        <w:rPr>
          <w:rFonts w:ascii="SimSun" w:hAnsi="SimSun" w:eastAsia="SimSun" w:cs="SimSun"/>
          <w:sz w:val="24"/>
          <w:szCs w:val="24"/>
        </w:rPr>
      </w:pPr>
      <w:r>
        <w:rPr>
          <w:rFonts w:ascii="SimSun" w:hAnsi="SimSun" w:eastAsia="SimSun" w:cs="SimSun"/>
          <w:sz w:val="24"/>
          <w:szCs w:val="24"/>
          <w:spacing w:val="-5"/>
          <w:position w:val="17"/>
        </w:rPr>
        <w:t>磋商小组成员有“</w:t>
      </w:r>
      <w:r>
        <w:rPr>
          <w:rFonts w:ascii="SimSun" w:hAnsi="SimSun" w:eastAsia="SimSun" w:cs="SimSun"/>
          <w:sz w:val="24"/>
          <w:szCs w:val="24"/>
          <w:spacing w:val="-93"/>
          <w:position w:val="17"/>
        </w:rPr>
        <w:t xml:space="preserve"> </w:t>
      </w:r>
      <w:r>
        <w:rPr>
          <w:rFonts w:ascii="SimSun" w:hAnsi="SimSun" w:eastAsia="SimSun" w:cs="SimSun"/>
          <w:sz w:val="24"/>
          <w:szCs w:val="24"/>
          <w:spacing w:val="-5"/>
          <w:position w:val="17"/>
        </w:rPr>
        <w:t>13.1—</w:t>
      </w:r>
      <w:r>
        <w:rPr>
          <w:rFonts w:ascii="SimSun" w:hAnsi="SimSun" w:eastAsia="SimSun" w:cs="SimSun"/>
          <w:sz w:val="24"/>
          <w:szCs w:val="24"/>
          <w:spacing w:val="-92"/>
          <w:position w:val="17"/>
        </w:rPr>
        <w:t xml:space="preserve"> </w:t>
      </w:r>
      <w:r>
        <w:rPr>
          <w:rFonts w:ascii="SimSun" w:hAnsi="SimSun" w:eastAsia="SimSun" w:cs="SimSun"/>
          <w:sz w:val="24"/>
          <w:szCs w:val="24"/>
          <w:spacing w:val="-5"/>
          <w:position w:val="17"/>
        </w:rPr>
        <w:t>13.6</w:t>
      </w:r>
      <w:r>
        <w:rPr>
          <w:rFonts w:ascii="SimSun" w:hAnsi="SimSun" w:eastAsia="SimSun" w:cs="SimSun"/>
          <w:sz w:val="24"/>
          <w:szCs w:val="24"/>
          <w:spacing w:val="-88"/>
          <w:position w:val="17"/>
        </w:rPr>
        <w:t xml:space="preserve"> </w:t>
      </w:r>
      <w:r>
        <w:rPr>
          <w:rFonts w:ascii="SimSun" w:hAnsi="SimSun" w:eastAsia="SimSun" w:cs="SimSun"/>
          <w:sz w:val="24"/>
          <w:szCs w:val="24"/>
          <w:spacing w:val="-5"/>
          <w:position w:val="17"/>
        </w:rPr>
        <w:t>”行为之一的，其评审意见无效；</w:t>
      </w:r>
      <w:r>
        <w:rPr>
          <w:rFonts w:ascii="SimSun" w:hAnsi="SimSun" w:eastAsia="SimSun" w:cs="SimSun"/>
          <w:sz w:val="24"/>
          <w:szCs w:val="24"/>
          <w:spacing w:val="-6"/>
          <w:position w:val="17"/>
        </w:rPr>
        <w:t>磋商小组成</w:t>
      </w:r>
    </w:p>
    <w:p>
      <w:pPr>
        <w:ind w:left="32"/>
        <w:spacing w:before="1" w:line="217" w:lineRule="auto"/>
        <w:rPr>
          <w:rFonts w:ascii="SimSun" w:hAnsi="SimSun" w:eastAsia="SimSun" w:cs="SimSun"/>
          <w:sz w:val="24"/>
          <w:szCs w:val="24"/>
        </w:rPr>
      </w:pPr>
      <w:r>
        <w:rPr>
          <w:rFonts w:ascii="SimSun" w:hAnsi="SimSun" w:eastAsia="SimSun" w:cs="SimSun"/>
          <w:sz w:val="24"/>
          <w:szCs w:val="24"/>
          <w:spacing w:val="-3"/>
        </w:rPr>
        <w:t>员有上述行为之一的，责令限期改正；情节严重的，给予警</w:t>
      </w:r>
      <w:r>
        <w:rPr>
          <w:rFonts w:ascii="SimSun" w:hAnsi="SimSun" w:eastAsia="SimSun" w:cs="SimSun"/>
          <w:sz w:val="24"/>
          <w:szCs w:val="24"/>
          <w:spacing w:val="-4"/>
        </w:rPr>
        <w:t>告，并对其不良行为</w:t>
      </w:r>
    </w:p>
    <w:p>
      <w:pPr>
        <w:spacing w:line="217" w:lineRule="auto"/>
        <w:sectPr>
          <w:footerReference w:type="default" r:id="rId37"/>
          <w:pgSz w:w="11906" w:h="16839"/>
          <w:pgMar w:top="400" w:right="1785" w:bottom="1157" w:left="1785" w:header="0" w:footer="992" w:gutter="0"/>
        </w:sectPr>
        <w:rPr>
          <w:rFonts w:ascii="SimSun" w:hAnsi="SimSun" w:eastAsia="SimSun" w:cs="SimSun"/>
          <w:sz w:val="24"/>
          <w:szCs w:val="24"/>
        </w:rPr>
      </w:pPr>
    </w:p>
    <w:p>
      <w:pPr>
        <w:pStyle w:val="BodyText"/>
        <w:spacing w:line="368" w:lineRule="auto"/>
        <w:rPr/>
      </w:pPr>
      <w:r/>
    </w:p>
    <w:p>
      <w:pPr>
        <w:ind w:left="30"/>
        <w:spacing w:before="78" w:line="219" w:lineRule="auto"/>
        <w:rPr>
          <w:rFonts w:ascii="SimSun" w:hAnsi="SimSun" w:eastAsia="SimSun" w:cs="SimSun"/>
          <w:sz w:val="24"/>
          <w:szCs w:val="24"/>
        </w:rPr>
      </w:pPr>
      <w:r>
        <w:rPr>
          <w:rFonts w:ascii="SimSun" w:hAnsi="SimSun" w:eastAsia="SimSun" w:cs="SimSun"/>
          <w:sz w:val="24"/>
          <w:szCs w:val="24"/>
          <w:spacing w:val="-1"/>
        </w:rPr>
        <w:t>予以记录；给他人造成损失的，依法承担民事责任。</w:t>
      </w:r>
    </w:p>
    <w:p>
      <w:pPr>
        <w:spacing w:line="219" w:lineRule="auto"/>
        <w:sectPr>
          <w:headerReference w:type="default" r:id="rId1"/>
          <w:footerReference w:type="default" r:id="rId38"/>
          <w:pgSz w:w="11906" w:h="16839"/>
          <w:pgMar w:top="1104" w:right="1785" w:bottom="1157" w:left="1785" w:header="1090" w:footer="992" w:gutter="0"/>
        </w:sectPr>
        <w:rPr>
          <w:rFonts w:ascii="SimSun" w:hAnsi="SimSun" w:eastAsia="SimSun" w:cs="SimSun"/>
          <w:sz w:val="24"/>
          <w:szCs w:val="24"/>
        </w:rPr>
      </w:pPr>
    </w:p>
    <w:p>
      <w:pPr>
        <w:pStyle w:val="BodyText"/>
        <w:spacing w:line="339" w:lineRule="auto"/>
        <w:rPr/>
      </w:pPr>
      <w:r>
        <w:pict>
          <v:shape id="_x0000_s34" style="position:absolute;margin-left:81pt;margin-top:745.8pt;mso-position-vertical-relative:page;mso-position-horizontal-relative:page;width:0pt;height:23.45pt;z-index:251682816;" o:allowincell="f" filled="false" strokecolor="#000000" strokeweight="0.00pt" coordsize="0,469" coordorigin="0,0" path="m,l0,468e">
            <v:stroke endcap="square" joinstyle="bevel" miterlimit="0"/>
          </v:shape>
        </w:pict>
      </w:r>
      <w:r/>
    </w:p>
    <w:p>
      <w:pPr>
        <w:pStyle w:val="BodyText"/>
        <w:spacing w:line="339" w:lineRule="auto"/>
        <w:rPr/>
      </w:pPr>
      <w:r/>
    </w:p>
    <w:p>
      <w:pPr>
        <w:ind w:left="3258"/>
        <w:spacing w:before="78"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第四部分</w:t>
      </w:r>
      <w:r>
        <w:rPr>
          <w:rFonts w:ascii="SimSun" w:hAnsi="SimSun" w:eastAsia="SimSun" w:cs="SimSun"/>
          <w:sz w:val="24"/>
          <w:szCs w:val="24"/>
          <w:spacing w:val="-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采购需求</w:t>
      </w:r>
    </w:p>
    <w:p>
      <w:pPr>
        <w:ind w:left="687"/>
        <w:spacing w:before="183" w:line="219" w:lineRule="auto"/>
        <w:rPr>
          <w:rFonts w:ascii="SimSun" w:hAnsi="SimSun" w:eastAsia="SimSun" w:cs="SimSun"/>
          <w:sz w:val="24"/>
          <w:szCs w:val="24"/>
        </w:rPr>
      </w:pPr>
      <w:r>
        <w:rPr>
          <w:rFonts w:ascii="SimSun" w:hAnsi="SimSun" w:eastAsia="SimSun" w:cs="SimSun"/>
          <w:sz w:val="24"/>
          <w:szCs w:val="24"/>
          <w:spacing w:val="-5"/>
        </w:rPr>
        <w:t>1、项目简介</w:t>
      </w:r>
    </w:p>
    <w:p>
      <w:pPr>
        <w:ind w:left="207" w:right="53" w:firstLine="465"/>
        <w:spacing w:before="183" w:line="360" w:lineRule="auto"/>
        <w:rPr>
          <w:rFonts w:ascii="SimSun" w:hAnsi="SimSun" w:eastAsia="SimSun" w:cs="SimSun"/>
          <w:sz w:val="24"/>
          <w:szCs w:val="24"/>
        </w:rPr>
      </w:pPr>
      <w:r>
        <w:rPr>
          <w:rFonts w:ascii="SimSun" w:hAnsi="SimSun" w:eastAsia="SimSun" w:cs="SimSun"/>
          <w:sz w:val="24"/>
          <w:szCs w:val="24"/>
          <w:spacing w:val="-3"/>
        </w:rPr>
        <w:t>南通港通海港区公共服务中心项目（智慧储运物流项目）</w:t>
      </w:r>
      <w:r>
        <w:rPr>
          <w:rFonts w:ascii="SimSun" w:hAnsi="SimSun" w:eastAsia="SimSun" w:cs="SimSun"/>
          <w:sz w:val="24"/>
          <w:szCs w:val="24"/>
          <w:spacing w:val="-4"/>
        </w:rPr>
        <w:t>位于海门经济开发</w:t>
      </w:r>
      <w:r>
        <w:rPr>
          <w:rFonts w:ascii="SimSun" w:hAnsi="SimSun" w:eastAsia="SimSun" w:cs="SimSun"/>
          <w:sz w:val="24"/>
          <w:szCs w:val="24"/>
        </w:rPr>
        <w:t xml:space="preserve"> </w:t>
      </w:r>
      <w:r>
        <w:rPr>
          <w:rFonts w:ascii="SimSun" w:hAnsi="SimSun" w:eastAsia="SimSun" w:cs="SimSun"/>
          <w:sz w:val="24"/>
          <w:szCs w:val="24"/>
          <w:spacing w:val="-1"/>
        </w:rPr>
        <w:t>区、南通港通海港区北侧，项目用地位于南通港通海港区后方，总用地面积约</w:t>
      </w:r>
      <w:r>
        <w:rPr>
          <w:rFonts w:ascii="SimSun" w:hAnsi="SimSun" w:eastAsia="SimSun" w:cs="SimSun"/>
          <w:sz w:val="24"/>
          <w:szCs w:val="24"/>
          <w:spacing w:val="2"/>
        </w:rPr>
        <w:t xml:space="preserve">  </w:t>
      </w:r>
      <w:r>
        <w:rPr>
          <w:rFonts w:ascii="SimSun" w:hAnsi="SimSun" w:eastAsia="SimSun" w:cs="SimSun"/>
          <w:sz w:val="24"/>
          <w:szCs w:val="24"/>
          <w:spacing w:val="-2"/>
        </w:rPr>
        <w:t>110</w:t>
      </w:r>
      <w:r>
        <w:rPr>
          <w:rFonts w:ascii="SimSun" w:hAnsi="SimSun" w:eastAsia="SimSun" w:cs="SimSun"/>
          <w:sz w:val="24"/>
          <w:szCs w:val="24"/>
          <w:spacing w:val="-50"/>
        </w:rPr>
        <w:t xml:space="preserve"> </w:t>
      </w:r>
      <w:r>
        <w:rPr>
          <w:rFonts w:ascii="SimSun" w:hAnsi="SimSun" w:eastAsia="SimSun" w:cs="SimSun"/>
          <w:sz w:val="24"/>
          <w:szCs w:val="24"/>
          <w:spacing w:val="-2"/>
        </w:rPr>
        <w:t>亩。设有公共仓储、保税仓、停车场、汽修间、总部综合楼、冷链仓库等配</w:t>
      </w:r>
    </w:p>
    <w:p>
      <w:pPr>
        <w:ind w:left="190"/>
        <w:spacing w:line="220" w:lineRule="auto"/>
        <w:rPr>
          <w:rFonts w:ascii="SimSun" w:hAnsi="SimSun" w:eastAsia="SimSun" w:cs="SimSun"/>
          <w:sz w:val="24"/>
          <w:szCs w:val="24"/>
        </w:rPr>
      </w:pPr>
      <w:r>
        <w:rPr>
          <w:rFonts w:ascii="SimSun" w:hAnsi="SimSun" w:eastAsia="SimSun" w:cs="SimSun"/>
          <w:sz w:val="24"/>
          <w:szCs w:val="24"/>
          <w:spacing w:val="-3"/>
        </w:rPr>
        <w:t>套设施。</w:t>
      </w:r>
    </w:p>
    <w:p>
      <w:pPr>
        <w:ind w:left="672"/>
        <w:spacing w:before="182" w:line="219" w:lineRule="auto"/>
        <w:rPr>
          <w:rFonts w:ascii="SimSun" w:hAnsi="SimSun" w:eastAsia="SimSun" w:cs="SimSun"/>
          <w:sz w:val="24"/>
          <w:szCs w:val="24"/>
        </w:rPr>
      </w:pPr>
      <w:r>
        <w:rPr>
          <w:rFonts w:ascii="SimSun" w:hAnsi="SimSun" w:eastAsia="SimSun" w:cs="SimSun"/>
          <w:sz w:val="24"/>
          <w:szCs w:val="24"/>
          <w:spacing w:val="-2"/>
        </w:rPr>
        <w:t>2、服务内容及要求</w:t>
      </w:r>
    </w:p>
    <w:p>
      <w:pPr>
        <w:ind w:left="190" w:right="53" w:firstLine="480"/>
        <w:spacing w:before="248" w:line="369" w:lineRule="auto"/>
        <w:rPr>
          <w:rFonts w:ascii="SimSun" w:hAnsi="SimSun" w:eastAsia="SimSun" w:cs="SimSun"/>
          <w:sz w:val="24"/>
          <w:szCs w:val="24"/>
        </w:rPr>
      </w:pPr>
      <w:r>
        <w:rPr>
          <w:rFonts w:ascii="SimSun" w:hAnsi="SimSun" w:eastAsia="SimSun" w:cs="SimSun"/>
          <w:sz w:val="24"/>
          <w:szCs w:val="24"/>
          <w:spacing w:val="-3"/>
        </w:rPr>
        <w:t>依据《中华人民共和国水土保持法》、《江苏省水土保持条</w:t>
      </w:r>
      <w:r>
        <w:rPr>
          <w:rFonts w:ascii="SimSun" w:hAnsi="SimSun" w:eastAsia="SimSun" w:cs="SimSun"/>
          <w:sz w:val="24"/>
          <w:szCs w:val="24"/>
          <w:spacing w:val="-4"/>
        </w:rPr>
        <w:t>例》等相关法律</w:t>
      </w:r>
      <w:r>
        <w:rPr>
          <w:rFonts w:ascii="SimSun" w:hAnsi="SimSun" w:eastAsia="SimSun" w:cs="SimSun"/>
          <w:sz w:val="24"/>
          <w:szCs w:val="24"/>
        </w:rPr>
        <w:t xml:space="preserve"> </w:t>
      </w:r>
      <w:r>
        <w:rPr>
          <w:rFonts w:ascii="SimSun" w:hAnsi="SimSun" w:eastAsia="SimSun" w:cs="SimSun"/>
          <w:sz w:val="24"/>
          <w:szCs w:val="24"/>
          <w:spacing w:val="-3"/>
        </w:rPr>
        <w:t>法规的要求编制南通港通海港区公共服务中心项目（智慧储运物流项目）水土保</w:t>
      </w:r>
    </w:p>
    <w:p>
      <w:pPr>
        <w:spacing w:before="1" w:line="217" w:lineRule="auto"/>
        <w:jc w:val="right"/>
        <w:rPr>
          <w:rFonts w:ascii="SimSun" w:hAnsi="SimSun" w:eastAsia="SimSun" w:cs="SimSun"/>
          <w:sz w:val="24"/>
          <w:szCs w:val="24"/>
        </w:rPr>
      </w:pPr>
      <w:r>
        <w:rPr>
          <w:rFonts w:ascii="SimSun" w:hAnsi="SimSun" w:eastAsia="SimSun" w:cs="SimSun"/>
          <w:sz w:val="24"/>
          <w:szCs w:val="24"/>
          <w:spacing w:val="-2"/>
        </w:rPr>
        <w:t>持方案报告表（书</w:t>
      </w:r>
      <w:r>
        <w:rPr>
          <w:rFonts w:ascii="SimSun" w:hAnsi="SimSun" w:eastAsia="SimSun" w:cs="SimSun"/>
          <w:sz w:val="24"/>
          <w:szCs w:val="24"/>
          <w:spacing w:val="6"/>
        </w:rPr>
        <w:t>），</w:t>
      </w:r>
      <w:r>
        <w:rPr>
          <w:rFonts w:ascii="SimSun" w:hAnsi="SimSun" w:eastAsia="SimSun" w:cs="SimSun"/>
          <w:sz w:val="24"/>
          <w:szCs w:val="24"/>
          <w:spacing w:val="-2"/>
        </w:rPr>
        <w:t>组织专家评审并通过水行政主管部门组织的审查或审批。</w:t>
      </w:r>
    </w:p>
    <w:p>
      <w:pPr>
        <w:ind w:right="53"/>
        <w:spacing w:before="132" w:line="468" w:lineRule="exact"/>
        <w:jc w:val="right"/>
        <w:rPr>
          <w:rFonts w:ascii="SimSun" w:hAnsi="SimSun" w:eastAsia="SimSun" w:cs="SimSun"/>
          <w:sz w:val="24"/>
          <w:szCs w:val="24"/>
        </w:rPr>
      </w:pPr>
      <w:r>
        <w:rPr>
          <w:rFonts w:ascii="SimSun" w:hAnsi="SimSun" w:eastAsia="SimSun" w:cs="SimSun"/>
          <w:sz w:val="24"/>
          <w:szCs w:val="24"/>
          <w:spacing w:val="-1"/>
          <w:position w:val="17"/>
        </w:rPr>
        <w:t>3、服务期限：</w:t>
      </w:r>
      <w:r>
        <w:rPr>
          <w:rFonts w:ascii="SimSun" w:hAnsi="SimSun" w:eastAsia="SimSun" w:cs="SimSun"/>
          <w:sz w:val="24"/>
          <w:szCs w:val="24"/>
          <w:spacing w:val="-69"/>
          <w:position w:val="17"/>
        </w:rPr>
        <w:t xml:space="preserve"> </w:t>
      </w:r>
      <w:r>
        <w:rPr>
          <w:rFonts w:ascii="SimSun" w:hAnsi="SimSun" w:eastAsia="SimSun" w:cs="SimSun"/>
          <w:sz w:val="24"/>
          <w:szCs w:val="24"/>
          <w:spacing w:val="-1"/>
          <w:position w:val="17"/>
        </w:rPr>
        <w:t>自签订合同之日起至取得本项目水土保持报</w:t>
      </w:r>
      <w:r>
        <w:rPr>
          <w:rFonts w:ascii="SimSun" w:hAnsi="SimSun" w:eastAsia="SimSun" w:cs="SimSun"/>
          <w:sz w:val="24"/>
          <w:szCs w:val="24"/>
          <w:spacing w:val="-2"/>
          <w:position w:val="17"/>
        </w:rPr>
        <w:t>告书批复（不得</w:t>
      </w:r>
    </w:p>
    <w:p>
      <w:pPr>
        <w:ind w:left="201"/>
        <w:spacing w:before="1" w:line="219" w:lineRule="auto"/>
        <w:rPr>
          <w:rFonts w:ascii="SimSun" w:hAnsi="SimSun" w:eastAsia="SimSun" w:cs="SimSun"/>
          <w:sz w:val="24"/>
          <w:szCs w:val="24"/>
        </w:rPr>
      </w:pPr>
      <w:r>
        <w:rPr>
          <w:rFonts w:ascii="SimSun" w:hAnsi="SimSun" w:eastAsia="SimSun" w:cs="SimSun"/>
          <w:sz w:val="24"/>
          <w:szCs w:val="24"/>
          <w:spacing w:val="-2"/>
        </w:rPr>
        <w:t>晚于主管部门施工图审批批复）。</w:t>
      </w:r>
    </w:p>
    <w:p>
      <w:pPr>
        <w:ind w:left="668"/>
        <w:spacing w:before="183" w:line="219" w:lineRule="auto"/>
        <w:rPr>
          <w:rFonts w:ascii="SimSun" w:hAnsi="SimSun" w:eastAsia="SimSun" w:cs="SimSun"/>
          <w:sz w:val="24"/>
          <w:szCs w:val="24"/>
        </w:rPr>
      </w:pPr>
      <w:r>
        <w:rPr>
          <w:rFonts w:ascii="SimSun" w:hAnsi="SimSun" w:eastAsia="SimSun" w:cs="SimSun"/>
          <w:sz w:val="24"/>
          <w:szCs w:val="24"/>
          <w:spacing w:val="-2"/>
        </w:rPr>
        <w:t>4、验收标准</w:t>
      </w:r>
    </w:p>
    <w:p>
      <w:pPr>
        <w:ind w:left="669"/>
        <w:spacing w:before="183" w:line="219" w:lineRule="auto"/>
        <w:rPr>
          <w:rFonts w:ascii="SimSun" w:hAnsi="SimSun" w:eastAsia="SimSun" w:cs="SimSun"/>
          <w:sz w:val="24"/>
          <w:szCs w:val="24"/>
        </w:rPr>
      </w:pPr>
      <w:r>
        <w:rPr>
          <w:rFonts w:ascii="SimSun" w:hAnsi="SimSun" w:eastAsia="SimSun" w:cs="SimSun"/>
          <w:sz w:val="24"/>
          <w:szCs w:val="24"/>
          <w:spacing w:val="-1"/>
        </w:rPr>
        <w:t>通过水行政主管部门组织的审查或审批。</w:t>
      </w:r>
    </w:p>
    <w:p>
      <w:pPr>
        <w:spacing w:line="219" w:lineRule="auto"/>
        <w:sectPr>
          <w:headerReference w:type="default" r:id="rId39"/>
          <w:footerReference w:type="default" r:id="rId40"/>
          <w:pgSz w:w="11906" w:h="16839"/>
          <w:pgMar w:top="1104" w:right="1745" w:bottom="1157" w:left="1620" w:header="1090" w:footer="992" w:gutter="0"/>
        </w:sectPr>
        <w:rPr>
          <w:rFonts w:ascii="SimSun" w:hAnsi="SimSun" w:eastAsia="SimSun" w:cs="SimSun"/>
          <w:sz w:val="24"/>
          <w:szCs w:val="24"/>
        </w:rPr>
      </w:pPr>
    </w:p>
    <w:p>
      <w:pPr>
        <w:pStyle w:val="BodyText"/>
        <w:spacing w:line="249" w:lineRule="auto"/>
        <w:rPr/>
      </w:pPr>
      <w:r>
        <w:pict>
          <v:shape id="_x0000_s36" style="position:absolute;margin-left:90pt;margin-top:54.5pt;mso-position-vertical-relative:page;mso-position-horizontal-relative:page;width:415.3pt;height:0.75pt;z-index:251683840;" o:allowincell="f" fillcolor="#000000" filled="true" stroked="false" coordsize="8305,15" coordorigin="0,0" path="m,l8305,0l8305,14l0,14l0,0xe"/>
        </w:pict>
      </w:r>
      <w:r/>
    </w:p>
    <w:p>
      <w:pPr>
        <w:pStyle w:val="BodyText"/>
        <w:spacing w:line="249" w:lineRule="auto"/>
        <w:rPr/>
      </w:pPr>
      <w:r/>
    </w:p>
    <w:p>
      <w:pPr>
        <w:pStyle w:val="BodyText"/>
        <w:spacing w:line="250" w:lineRule="auto"/>
        <w:rPr/>
      </w:pPr>
      <w:r/>
    </w:p>
    <w:p>
      <w:pPr>
        <w:pStyle w:val="BodyText"/>
        <w:spacing w:line="250" w:lineRule="auto"/>
        <w:rPr/>
      </w:pPr>
      <w:r/>
    </w:p>
    <w:p>
      <w:pPr>
        <w:pStyle w:val="BodyText"/>
        <w:spacing w:line="250" w:lineRule="auto"/>
        <w:rPr/>
      </w:pPr>
      <w:r/>
    </w:p>
    <w:p>
      <w:pPr>
        <w:pStyle w:val="BodyText"/>
        <w:spacing w:line="250" w:lineRule="auto"/>
        <w:rPr/>
      </w:pPr>
      <w:r/>
    </w:p>
    <w:p>
      <w:pPr>
        <w:ind w:left="3335"/>
        <w:spacing w:before="78" w:line="219" w:lineRule="auto"/>
        <w:rPr>
          <w:rFonts w:ascii="SimSun" w:hAnsi="SimSun" w:eastAsia="SimSun" w:cs="SimSun"/>
          <w:sz w:val="24"/>
          <w:szCs w:val="24"/>
        </w:rPr>
      </w:pPr>
      <w:r>
        <w:rPr>
          <w:rFonts w:ascii="SimSun" w:hAnsi="SimSun" w:eastAsia="SimSun" w:cs="SimSun"/>
          <w:sz w:val="24"/>
          <w:szCs w:val="24"/>
          <w:spacing w:val="-1"/>
        </w:rPr>
        <w:t>第五部分  合同文本</w:t>
      </w:r>
    </w:p>
    <w:p>
      <w:pPr>
        <w:ind w:left="5597"/>
        <w:spacing w:before="252" w:line="221" w:lineRule="auto"/>
        <w:rPr>
          <w:rFonts w:ascii="KaiTi" w:hAnsi="KaiTi" w:eastAsia="KaiTi" w:cs="KaiTi"/>
          <w:sz w:val="25"/>
          <w:szCs w:val="25"/>
        </w:rPr>
      </w:pPr>
      <w:r>
        <w:rPr>
          <w:rFonts w:ascii="KaiTi" w:hAnsi="KaiTi" w:eastAsia="KaiTi" w:cs="KaiTi"/>
          <w:sz w:val="25"/>
          <w:szCs w:val="25"/>
          <w:spacing w:val="7"/>
        </w:rPr>
        <w:t>合同编号：</w:t>
      </w:r>
    </w:p>
    <w:p>
      <w:pPr>
        <w:pStyle w:val="BodyText"/>
        <w:spacing w:line="403" w:lineRule="auto"/>
        <w:rPr/>
      </w:pPr>
      <w:r/>
    </w:p>
    <w:p>
      <w:pPr>
        <w:ind w:right="16"/>
        <w:spacing w:before="140" w:line="268" w:lineRule="auto"/>
        <w:jc w:val="right"/>
        <w:rPr>
          <w:rFonts w:ascii="SimHei" w:hAnsi="SimHei" w:eastAsia="SimHei" w:cs="SimHei"/>
          <w:sz w:val="43"/>
          <w:szCs w:val="43"/>
        </w:rPr>
      </w:pPr>
      <w:r>
        <w:rPr>
          <w:rFonts w:ascii="SimHei" w:hAnsi="SimHei" w:eastAsia="SimHei" w:cs="SimHei"/>
          <w:sz w:val="43"/>
          <w:szCs w:val="43"/>
          <w:u w:val="single" w:color="auto"/>
        </w:rPr>
        <w:t>南通港通海港区公共服务中心项目（智慧</w:t>
      </w:r>
    </w:p>
    <w:p>
      <w:pPr>
        <w:ind w:right="16"/>
        <w:spacing w:before="1" w:line="224" w:lineRule="auto"/>
        <w:jc w:val="right"/>
        <w:rPr>
          <w:rFonts w:ascii="SimHei" w:hAnsi="SimHei" w:eastAsia="SimHei" w:cs="SimHei"/>
          <w:sz w:val="43"/>
          <w:szCs w:val="43"/>
        </w:rPr>
      </w:pPr>
      <w:r>
        <w:rPr>
          <w:rFonts w:ascii="SimHei" w:hAnsi="SimHei" w:eastAsia="SimHei" w:cs="SimHei"/>
          <w:sz w:val="43"/>
          <w:szCs w:val="43"/>
          <w:u w:val="single" w:color="auto"/>
          <w:spacing w:val="1"/>
        </w:rPr>
        <w:t>储运物流项目）的水土保持报告编制项目</w:t>
      </w:r>
    </w:p>
    <w:p>
      <w:pPr>
        <w:spacing w:before="12"/>
        <w:rPr/>
      </w:pPr>
      <w:r/>
    </w:p>
    <w:p>
      <w:pPr>
        <w:spacing w:before="12"/>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pacing w:before="11"/>
        <w:rPr/>
      </w:pPr>
      <w:r/>
    </w:p>
    <w:p>
      <w:pPr>
        <w:sectPr>
          <w:headerReference w:type="default" r:id="rId5"/>
          <w:footerReference w:type="default" r:id="rId41"/>
          <w:pgSz w:w="11906" w:h="16839"/>
          <w:pgMar w:top="400" w:right="1785" w:bottom="1157" w:left="1785" w:header="0" w:footer="992" w:gutter="0"/>
          <w:cols w:equalWidth="0" w:num="1">
            <w:col w:w="8335" w:space="0"/>
          </w:cols>
        </w:sectPr>
        <w:rPr/>
      </w:pPr>
    </w:p>
    <w:p>
      <w:pPr>
        <w:ind w:left="985"/>
        <w:spacing w:before="64" w:line="780" w:lineRule="exact"/>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7"/>
          <w:position w:val="35"/>
        </w:rPr>
        <w:t>委托方（甲方）</w:t>
      </w:r>
    </w:p>
    <w:p>
      <w:pPr>
        <w:ind w:left="986"/>
        <w:spacing w:before="1" w:line="189" w:lineRule="auto"/>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7"/>
        </w:rPr>
        <w:t>承接方（乙方）</w:t>
      </w:r>
    </w:p>
    <w:p>
      <w:pPr>
        <w:pStyle w:val="BodyText"/>
        <w:spacing w:line="14" w:lineRule="auto"/>
        <w:rPr>
          <w:sz w:val="2"/>
        </w:rPr>
      </w:pPr>
      <w:r>
        <w:rPr>
          <w:sz w:val="2"/>
          <w:szCs w:val="2"/>
        </w:rPr>
        <w:br w:type="column"/>
      </w:r>
    </w:p>
    <w:p>
      <w:pPr>
        <w:spacing w:before="63" w:line="225" w:lineRule="auto"/>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9"/>
        </w:rPr>
        <w:t>南通新江海港口开发有限公司</w:t>
      </w:r>
    </w:p>
    <w:p>
      <w:pPr>
        <w:spacing w:line="225" w:lineRule="auto"/>
        <w:sectPr>
          <w:type w:val="continuous"/>
          <w:pgSz w:w="11906" w:h="16839"/>
          <w:pgMar w:top="400" w:right="1785" w:bottom="1157" w:left="1785" w:header="0" w:footer="992" w:gutter="0"/>
          <w:cols w:equalWidth="0" w:num="2">
            <w:col w:w="3620" w:space="100"/>
            <w:col w:w="4616" w:space="0"/>
          </w:cols>
        </w:sectPr>
        <w:rPr>
          <w:rFonts w:ascii="SimSun" w:hAnsi="SimSun" w:eastAsia="SimSun" w:cs="SimSun"/>
          <w:sz w:val="31"/>
          <w:szCs w:val="31"/>
        </w:rPr>
      </w:pPr>
    </w:p>
    <w:p>
      <w:pPr>
        <w:pStyle w:val="BodyText"/>
        <w:spacing w:line="263" w:lineRule="auto"/>
        <w:rPr/>
      </w:pPr>
      <w:r/>
    </w:p>
    <w:p>
      <w:pPr>
        <w:pStyle w:val="BodyText"/>
        <w:spacing w:line="263" w:lineRule="auto"/>
        <w:rPr/>
      </w:pPr>
      <w:r/>
    </w:p>
    <w:p>
      <w:pPr>
        <w:pStyle w:val="BodyText"/>
        <w:spacing w:line="263" w:lineRule="auto"/>
        <w:rPr/>
      </w:pPr>
      <w:r/>
    </w:p>
    <w:p>
      <w:pPr>
        <w:pStyle w:val="BodyText"/>
        <w:spacing w:line="263" w:lineRule="auto"/>
        <w:rPr/>
      </w:pPr>
      <w:r/>
    </w:p>
    <w:p>
      <w:pPr>
        <w:pStyle w:val="BodyText"/>
        <w:spacing w:line="264" w:lineRule="auto"/>
        <w:rPr/>
      </w:pPr>
      <w:r/>
    </w:p>
    <w:p>
      <w:pPr>
        <w:pStyle w:val="BodyText"/>
        <w:spacing w:line="264" w:lineRule="auto"/>
        <w:rPr/>
      </w:pPr>
      <w:r/>
    </w:p>
    <w:p>
      <w:pPr>
        <w:pStyle w:val="BodyText"/>
        <w:spacing w:line="264" w:lineRule="auto"/>
        <w:rPr/>
      </w:pPr>
      <w:r/>
    </w:p>
    <w:p>
      <w:pPr>
        <w:pStyle w:val="BodyText"/>
        <w:spacing w:line="264" w:lineRule="auto"/>
        <w:rPr/>
      </w:pPr>
      <w:r/>
    </w:p>
    <w:p>
      <w:pPr>
        <w:ind w:left="2317"/>
        <w:spacing w:before="91" w:line="185" w:lineRule="auto"/>
        <w:rPr>
          <w:rFonts w:ascii="SimSun" w:hAnsi="SimSun" w:eastAsia="SimSun" w:cs="SimSun"/>
          <w:sz w:val="28"/>
          <w:szCs w:val="28"/>
        </w:rPr>
      </w:pPr>
      <w:r>
        <w:pict>
          <v:rect id="_x0000_s38" style="position:absolute;margin-left:115.305pt;margin-top:17.974pt;mso-position-vertical-relative:text;mso-position-horizontal-relative:text;width:186pt;height:1.35pt;z-index:251684864;" fillcolor="#000000" filled="true" stroked="false"/>
        </w:pict>
      </w:r>
      <w:r>
        <w:rPr>
          <w:rFonts w:ascii="SimSun" w:hAnsi="SimSun" w:eastAsia="SimSun" w:cs="SimSun"/>
          <w:sz w:val="28"/>
          <w:szCs w:val="28"/>
          <w14:textOutline w14:w="5103" w14:cap="sq" w14:cmpd="sng">
            <w14:solidFill>
              <w14:srgbClr w14:val="000000"/>
            </w14:solidFill>
            <w14:prstDash w14:val="solid"/>
            <w14:bevel/>
          </w14:textOutline>
          <w:spacing w:val="-2"/>
        </w:rPr>
        <w:t>签订日期：</w:t>
      </w:r>
      <w:r>
        <w:rPr>
          <w:rFonts w:ascii="Times New Roman" w:hAnsi="Times New Roman" w:eastAsia="Times New Roman" w:cs="Times New Roman"/>
          <w:sz w:val="28"/>
          <w:szCs w:val="28"/>
          <w:b/>
          <w:bCs/>
          <w:spacing w:val="-2"/>
        </w:rPr>
        <w:t>2023 </w:t>
      </w:r>
      <w:r>
        <w:rPr>
          <w:rFonts w:ascii="SimSun" w:hAnsi="SimSun" w:eastAsia="SimSun" w:cs="SimSun"/>
          <w:sz w:val="28"/>
          <w:szCs w:val="28"/>
          <w14:textOutline w14:w="5103" w14:cap="sq" w14:cmpd="sng">
            <w14:solidFill>
              <w14:srgbClr w14:val="000000"/>
            </w14:solidFill>
            <w14:prstDash w14:val="solid"/>
            <w14:bevel/>
          </w14:textOutline>
          <w:spacing w:val="-2"/>
        </w:rPr>
        <w:t>年</w:t>
      </w:r>
      <w:r>
        <w:rPr>
          <w:rFonts w:ascii="SimSun" w:hAnsi="SimSun" w:eastAsia="SimSun" w:cs="SimSun"/>
          <w:sz w:val="28"/>
          <w:szCs w:val="28"/>
          <w:spacing w:val="10"/>
        </w:rPr>
        <w:t xml:space="preserve">  </w:t>
      </w:r>
      <w:r>
        <w:rPr>
          <w:rFonts w:ascii="SimSun" w:hAnsi="SimSun" w:eastAsia="SimSun" w:cs="SimSun"/>
          <w:sz w:val="28"/>
          <w:szCs w:val="28"/>
          <w14:textOutline w14:w="5103" w14:cap="sq" w14:cmpd="sng">
            <w14:solidFill>
              <w14:srgbClr w14:val="000000"/>
            </w14:solidFill>
            <w14:prstDash w14:val="solid"/>
            <w14:bevel/>
          </w14:textOutline>
          <w:spacing w:val="-2"/>
        </w:rPr>
        <w:t>月</w:t>
      </w:r>
      <w:r>
        <w:rPr>
          <w:rFonts w:ascii="SimSun" w:hAnsi="SimSun" w:eastAsia="SimSun" w:cs="SimSun"/>
          <w:sz w:val="28"/>
          <w:szCs w:val="28"/>
          <w:spacing w:val="15"/>
        </w:rPr>
        <w:t xml:space="preserve">    </w:t>
      </w:r>
      <w:r>
        <w:rPr>
          <w:rFonts w:ascii="SimSun" w:hAnsi="SimSun" w:eastAsia="SimSun" w:cs="SimSun"/>
          <w:sz w:val="28"/>
          <w:szCs w:val="28"/>
          <w14:textOutline w14:w="5103" w14:cap="sq" w14:cmpd="sng">
            <w14:solidFill>
              <w14:srgbClr w14:val="000000"/>
            </w14:solidFill>
            <w14:prstDash w14:val="solid"/>
            <w14:bevel/>
          </w14:textOutline>
          <w:spacing w:val="-2"/>
        </w:rPr>
        <w:t>日</w:t>
      </w:r>
    </w:p>
    <w:p>
      <w:pPr>
        <w:spacing w:line="185" w:lineRule="auto"/>
        <w:sectPr>
          <w:type w:val="continuous"/>
          <w:pgSz w:w="11906" w:h="16839"/>
          <w:pgMar w:top="400" w:right="1785" w:bottom="1157" w:left="1785" w:header="0" w:footer="992" w:gutter="0"/>
          <w:cols w:equalWidth="0" w:num="1">
            <w:col w:w="8335" w:space="0"/>
          </w:cols>
        </w:sectPr>
        <w:rPr>
          <w:rFonts w:ascii="SimSun" w:hAnsi="SimSun" w:eastAsia="SimSun" w:cs="SimSun"/>
          <w:sz w:val="28"/>
          <w:szCs w:val="28"/>
        </w:rPr>
      </w:pPr>
    </w:p>
    <w:p>
      <w:pPr>
        <w:pStyle w:val="BodyText"/>
        <w:spacing w:line="262" w:lineRule="auto"/>
        <w:rPr/>
      </w:pPr>
      <w:r/>
    </w:p>
    <w:p>
      <w:pPr>
        <w:pStyle w:val="BodyText"/>
        <w:spacing w:line="262" w:lineRule="auto"/>
        <w:rPr/>
      </w:pPr>
      <w:r/>
    </w:p>
    <w:p>
      <w:pPr>
        <w:spacing w:before="91" w:line="221" w:lineRule="auto"/>
        <w:rPr>
          <w:rFonts w:ascii="SimSun" w:hAnsi="SimSun" w:eastAsia="SimSun" w:cs="SimSun"/>
          <w:sz w:val="28"/>
          <w:szCs w:val="28"/>
        </w:rPr>
      </w:pPr>
      <w:r>
        <w:rPr>
          <w:rFonts w:ascii="KaiTi" w:hAnsi="KaiTi" w:eastAsia="KaiTi" w:cs="KaiTi"/>
          <w:sz w:val="28"/>
          <w:szCs w:val="28"/>
        </w:rPr>
        <w:t>委托方（甲方）</w:t>
      </w:r>
      <w:r>
        <w:rPr>
          <w:rFonts w:ascii="KaiTi" w:hAnsi="KaiTi" w:eastAsia="KaiTi" w:cs="KaiTi"/>
          <w:sz w:val="28"/>
          <w:szCs w:val="28"/>
          <w:spacing w:val="146"/>
        </w:rPr>
        <w:t xml:space="preserve"> </w:t>
      </w:r>
      <w:r>
        <w:rPr>
          <w:rFonts w:ascii="SimSun" w:hAnsi="SimSun" w:eastAsia="SimSun" w:cs="SimSun"/>
          <w:sz w:val="28"/>
          <w:szCs w:val="28"/>
          <w:u w:val="single" w:color="auto"/>
        </w:rPr>
        <w:t xml:space="preserve"> </w:t>
      </w:r>
      <w:r>
        <w:rPr>
          <w:rFonts w:ascii="SimSun" w:hAnsi="SimSun" w:eastAsia="SimSun" w:cs="SimSun"/>
          <w:sz w:val="28"/>
          <w:szCs w:val="28"/>
          <w:u w:val="single" w:color="000000"/>
          <w14:textOutline w14:w="5103" w14:cap="sq" w14:cmpd="sng">
            <w14:solidFill>
              <w14:srgbClr w14:val="000000"/>
            </w14:solidFill>
            <w14:prstDash w14:val="solid"/>
            <w14:bevel/>
          </w14:textOutline>
        </w:rPr>
        <w:t>南通新江海港口开发有限公司</w:t>
      </w:r>
    </w:p>
    <w:p>
      <w:pPr>
        <w:pStyle w:val="BodyText"/>
        <w:spacing w:line="450" w:lineRule="auto"/>
        <w:rPr/>
      </w:pPr>
      <w:r/>
    </w:p>
    <w:p>
      <w:pPr>
        <w:ind w:left="1"/>
        <w:spacing w:before="91" w:line="221" w:lineRule="auto"/>
        <w:rPr>
          <w:rFonts w:ascii="KaiTi" w:hAnsi="KaiTi" w:eastAsia="KaiTi" w:cs="KaiTi"/>
          <w:sz w:val="28"/>
          <w:szCs w:val="28"/>
        </w:rPr>
      </w:pPr>
      <w:r>
        <w:rPr>
          <w:rFonts w:ascii="KaiTi" w:hAnsi="KaiTi" w:eastAsia="KaiTi" w:cs="KaiTi"/>
          <w:sz w:val="28"/>
          <w:szCs w:val="28"/>
          <w:spacing w:val="-1"/>
        </w:rPr>
        <w:t>承接方（乙方）</w:t>
      </w:r>
      <w:r>
        <w:rPr>
          <w:rFonts w:ascii="KaiTi" w:hAnsi="KaiTi" w:eastAsia="KaiTi" w:cs="KaiTi"/>
          <w:sz w:val="28"/>
          <w:szCs w:val="28"/>
          <w:spacing w:val="139"/>
        </w:rPr>
        <w:t xml:space="preserve"> </w:t>
      </w:r>
      <w:r>
        <w:rPr>
          <w:rFonts w:ascii="KaiTi" w:hAnsi="KaiTi" w:eastAsia="KaiTi" w:cs="KaiTi"/>
          <w:sz w:val="28"/>
          <w:szCs w:val="28"/>
          <w:u w:val="single" w:color="auto"/>
        </w:rPr>
        <w:t xml:space="preserve">                         </w:t>
      </w:r>
    </w:p>
    <w:p>
      <w:pPr>
        <w:pStyle w:val="BodyText"/>
        <w:spacing w:line="250" w:lineRule="auto"/>
        <w:rPr/>
      </w:pPr>
      <w:r/>
    </w:p>
    <w:p>
      <w:pPr>
        <w:pStyle w:val="BodyText"/>
        <w:spacing w:line="250" w:lineRule="auto"/>
        <w:rPr/>
      </w:pPr>
      <w:r/>
    </w:p>
    <w:p>
      <w:pPr>
        <w:spacing w:before="91" w:line="212" w:lineRule="auto"/>
        <w:jc w:val="right"/>
        <w:rPr>
          <w:rFonts w:ascii="KaiTi" w:hAnsi="KaiTi" w:eastAsia="KaiTi" w:cs="KaiTi"/>
          <w:sz w:val="28"/>
          <w:szCs w:val="28"/>
        </w:rPr>
      </w:pPr>
      <w:r>
        <w:rPr>
          <w:rFonts w:ascii="KaiTi" w:hAnsi="KaiTi" w:eastAsia="KaiTi" w:cs="KaiTi"/>
          <w:sz w:val="28"/>
          <w:szCs w:val="28"/>
          <w:spacing w:val="-3"/>
        </w:rPr>
        <w:t>根据《中华人民共和国民法典》及有关法律法规，经甲、</w:t>
      </w:r>
      <w:r>
        <w:rPr>
          <w:rFonts w:ascii="KaiTi" w:hAnsi="KaiTi" w:eastAsia="KaiTi" w:cs="KaiTi"/>
          <w:sz w:val="28"/>
          <w:szCs w:val="28"/>
          <w:spacing w:val="-82"/>
        </w:rPr>
        <w:t xml:space="preserve"> </w:t>
      </w:r>
      <w:r>
        <w:rPr>
          <w:rFonts w:ascii="KaiTi" w:hAnsi="KaiTi" w:eastAsia="KaiTi" w:cs="KaiTi"/>
          <w:sz w:val="28"/>
          <w:szCs w:val="28"/>
          <w:spacing w:val="-3"/>
        </w:rPr>
        <w:t>乙双</w:t>
      </w:r>
      <w:r>
        <w:rPr>
          <w:rFonts w:ascii="KaiTi" w:hAnsi="KaiTi" w:eastAsia="KaiTi" w:cs="KaiTi"/>
          <w:sz w:val="28"/>
          <w:szCs w:val="28"/>
          <w:spacing w:val="-4"/>
        </w:rPr>
        <w:t>方协商一致签</w:t>
      </w:r>
    </w:p>
    <w:p>
      <w:pPr>
        <w:ind w:left="5"/>
        <w:spacing w:before="177" w:line="215" w:lineRule="auto"/>
        <w:rPr>
          <w:rFonts w:ascii="KaiTi" w:hAnsi="KaiTi" w:eastAsia="KaiTi" w:cs="KaiTi"/>
          <w:sz w:val="28"/>
          <w:szCs w:val="28"/>
        </w:rPr>
      </w:pPr>
      <w:r>
        <w:rPr>
          <w:rFonts w:ascii="KaiTi" w:hAnsi="KaiTi" w:eastAsia="KaiTi" w:cs="KaiTi"/>
          <w:sz w:val="28"/>
          <w:szCs w:val="28"/>
          <w:spacing w:val="-2"/>
        </w:rPr>
        <w:t>订本合同。</w:t>
      </w:r>
    </w:p>
    <w:p>
      <w:pPr>
        <w:ind w:left="14" w:right="2"/>
        <w:spacing w:before="55" w:line="230"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rPr>
        <w:t>第一条</w:t>
      </w:r>
      <w:r>
        <w:rPr>
          <w:rFonts w:ascii="KaiTi" w:hAnsi="KaiTi" w:eastAsia="KaiTi" w:cs="KaiTi"/>
          <w:sz w:val="28"/>
          <w:szCs w:val="28"/>
        </w:rPr>
        <w:t xml:space="preserve"> </w:t>
      </w:r>
      <w:r>
        <w:rPr>
          <w:rFonts w:ascii="KaiTi" w:hAnsi="KaiTi" w:eastAsia="KaiTi" w:cs="KaiTi"/>
          <w:sz w:val="28"/>
          <w:szCs w:val="28"/>
        </w:rPr>
        <w:t>项目名称：</w:t>
      </w:r>
      <w:r>
        <w:rPr>
          <w:rFonts w:ascii="KaiTi" w:hAnsi="KaiTi" w:eastAsia="KaiTi" w:cs="KaiTi"/>
          <w:sz w:val="28"/>
          <w:szCs w:val="28"/>
          <w:spacing w:val="-69"/>
        </w:rPr>
        <w:t xml:space="preserve"> </w:t>
      </w:r>
      <w:r>
        <w:rPr>
          <w:rFonts w:ascii="KaiTi" w:hAnsi="KaiTi" w:eastAsia="KaiTi" w:cs="KaiTi"/>
          <w:sz w:val="28"/>
          <w:szCs w:val="28"/>
        </w:rPr>
        <w:t>南通港通海港区公共服务中心项目（智慧储运物流项目）的</w:t>
      </w:r>
      <w:r>
        <w:rPr>
          <w:rFonts w:ascii="KaiTi" w:hAnsi="KaiTi" w:eastAsia="KaiTi" w:cs="KaiTi"/>
          <w:sz w:val="28"/>
          <w:szCs w:val="28"/>
        </w:rPr>
        <w:t xml:space="preserve"> </w:t>
      </w:r>
      <w:r>
        <w:rPr>
          <w:rFonts w:ascii="KaiTi" w:hAnsi="KaiTi" w:eastAsia="KaiTi" w:cs="KaiTi"/>
          <w:sz w:val="28"/>
          <w:szCs w:val="28"/>
          <w:spacing w:val="-2"/>
        </w:rPr>
        <w:t>水土保持报告编制项目。</w:t>
      </w:r>
    </w:p>
    <w:p>
      <w:pPr>
        <w:pStyle w:val="BodyText"/>
        <w:spacing w:line="276" w:lineRule="auto"/>
        <w:rPr/>
      </w:pPr>
      <w:r/>
    </w:p>
    <w:p>
      <w:pPr>
        <w:pStyle w:val="BodyText"/>
        <w:spacing w:line="276" w:lineRule="auto"/>
        <w:rPr/>
      </w:pPr>
      <w:r/>
    </w:p>
    <w:p>
      <w:pPr>
        <w:ind w:left="15"/>
        <w:spacing w:before="92"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1"/>
        </w:rPr>
        <w:t>第二条</w:t>
      </w:r>
      <w:r>
        <w:rPr>
          <w:rFonts w:ascii="KaiTi" w:hAnsi="KaiTi" w:eastAsia="KaiTi" w:cs="KaiTi"/>
          <w:sz w:val="28"/>
          <w:szCs w:val="28"/>
          <w:spacing w:val="-1"/>
        </w:rPr>
        <w:t xml:space="preserve"> </w:t>
      </w:r>
      <w:r>
        <w:rPr>
          <w:rFonts w:ascii="KaiTi" w:hAnsi="KaiTi" w:eastAsia="KaiTi" w:cs="KaiTi"/>
          <w:sz w:val="28"/>
          <w:szCs w:val="28"/>
          <w:spacing w:val="-1"/>
        </w:rPr>
        <w:t>项目的技术的内容、范围、形式和要求：</w:t>
      </w:r>
    </w:p>
    <w:p>
      <w:pPr>
        <w:ind w:left="185" w:firstLine="554"/>
        <w:spacing w:before="170" w:line="330" w:lineRule="auto"/>
        <w:jc w:val="both"/>
        <w:rPr>
          <w:rFonts w:ascii="KaiTi" w:hAnsi="KaiTi" w:eastAsia="KaiTi" w:cs="KaiTi"/>
          <w:sz w:val="28"/>
          <w:szCs w:val="28"/>
        </w:rPr>
      </w:pPr>
      <w:r>
        <w:rPr>
          <w:rFonts w:ascii="KaiTi" w:hAnsi="KaiTi" w:eastAsia="KaiTi" w:cs="KaiTi"/>
          <w:sz w:val="28"/>
          <w:szCs w:val="28"/>
          <w:spacing w:val="1"/>
        </w:rPr>
        <w:t>按照《中华人民共和国水土保持法》、《江苏省水土保持条例》和《开发</w:t>
      </w:r>
      <w:r>
        <w:rPr>
          <w:rFonts w:ascii="KaiTi" w:hAnsi="KaiTi" w:eastAsia="KaiTi" w:cs="KaiTi"/>
          <w:sz w:val="28"/>
          <w:szCs w:val="28"/>
          <w:spacing w:val="14"/>
        </w:rPr>
        <w:t xml:space="preserve"> </w:t>
      </w:r>
      <w:r>
        <w:rPr>
          <w:rFonts w:ascii="KaiTi" w:hAnsi="KaiTi" w:eastAsia="KaiTi" w:cs="KaiTi"/>
          <w:sz w:val="28"/>
          <w:szCs w:val="28"/>
        </w:rPr>
        <w:t>建设项目水土保持方案编报审批管理规定》（水利部令第</w:t>
      </w:r>
      <w:r>
        <w:rPr>
          <w:rFonts w:ascii="KaiTi" w:hAnsi="KaiTi" w:eastAsia="KaiTi" w:cs="KaiTi"/>
          <w:sz w:val="28"/>
          <w:szCs w:val="28"/>
          <w:spacing w:val="-47"/>
        </w:rPr>
        <w:t xml:space="preserve"> </w:t>
      </w:r>
      <w:r>
        <w:rPr>
          <w:rFonts w:ascii="Times New Roman" w:hAnsi="Times New Roman" w:eastAsia="Times New Roman" w:cs="Times New Roman"/>
          <w:sz w:val="28"/>
          <w:szCs w:val="28"/>
        </w:rPr>
        <w:t>5</w:t>
      </w:r>
      <w:r>
        <w:rPr>
          <w:rFonts w:ascii="Times New Roman" w:hAnsi="Times New Roman" w:eastAsia="Times New Roman" w:cs="Times New Roman"/>
          <w:sz w:val="28"/>
          <w:szCs w:val="28"/>
          <w:spacing w:val="18"/>
        </w:rPr>
        <w:t xml:space="preserve"> </w:t>
      </w:r>
      <w:r>
        <w:rPr>
          <w:rFonts w:ascii="KaiTi" w:hAnsi="KaiTi" w:eastAsia="KaiTi" w:cs="KaiTi"/>
          <w:sz w:val="28"/>
          <w:szCs w:val="28"/>
        </w:rPr>
        <w:t>号公布，水利部令</w:t>
      </w:r>
      <w:r>
        <w:rPr>
          <w:rFonts w:ascii="KaiTi" w:hAnsi="KaiTi" w:eastAsia="KaiTi" w:cs="KaiTi"/>
          <w:sz w:val="28"/>
          <w:szCs w:val="28"/>
        </w:rPr>
        <w:t xml:space="preserve"> </w:t>
      </w:r>
      <w:r>
        <w:rPr>
          <w:rFonts w:ascii="KaiTi" w:hAnsi="KaiTi" w:eastAsia="KaiTi" w:cs="KaiTi"/>
          <w:sz w:val="28"/>
          <w:szCs w:val="28"/>
          <w:spacing w:val="-3"/>
        </w:rPr>
        <w:t>第</w:t>
      </w:r>
      <w:r>
        <w:rPr>
          <w:rFonts w:ascii="KaiTi" w:hAnsi="KaiTi" w:eastAsia="KaiTi" w:cs="KaiTi"/>
          <w:sz w:val="28"/>
          <w:szCs w:val="28"/>
          <w:spacing w:val="-58"/>
        </w:rPr>
        <w:t xml:space="preserve"> </w:t>
      </w:r>
      <w:r>
        <w:rPr>
          <w:rFonts w:ascii="Times New Roman" w:hAnsi="Times New Roman" w:eastAsia="Times New Roman" w:cs="Times New Roman"/>
          <w:sz w:val="28"/>
          <w:szCs w:val="28"/>
          <w:spacing w:val="-3"/>
        </w:rPr>
        <w:t>24 </w:t>
      </w:r>
      <w:r>
        <w:rPr>
          <w:rFonts w:ascii="KaiTi" w:hAnsi="KaiTi" w:eastAsia="KaiTi" w:cs="KaiTi"/>
          <w:sz w:val="28"/>
          <w:szCs w:val="28"/>
          <w:spacing w:val="-3"/>
        </w:rPr>
        <w:t>号修正）等相关文件规定，对该项目用地位于南通港通海港区后方，总用</w:t>
      </w:r>
      <w:r>
        <w:rPr>
          <w:rFonts w:ascii="KaiTi" w:hAnsi="KaiTi" w:eastAsia="KaiTi" w:cs="KaiTi"/>
          <w:sz w:val="28"/>
          <w:szCs w:val="28"/>
        </w:rPr>
        <w:t xml:space="preserve"> </w:t>
      </w:r>
      <w:r>
        <w:rPr>
          <w:rFonts w:ascii="KaiTi" w:hAnsi="KaiTi" w:eastAsia="KaiTi" w:cs="KaiTi"/>
          <w:sz w:val="28"/>
          <w:szCs w:val="28"/>
        </w:rPr>
        <w:t>地面积约</w:t>
      </w:r>
      <w:r>
        <w:rPr>
          <w:rFonts w:ascii="KaiTi" w:hAnsi="KaiTi" w:eastAsia="KaiTi" w:cs="KaiTi"/>
          <w:sz w:val="28"/>
          <w:szCs w:val="28"/>
          <w:spacing w:val="-29"/>
        </w:rPr>
        <w:t xml:space="preserve"> </w:t>
      </w:r>
      <w:r>
        <w:rPr>
          <w:rFonts w:ascii="Times New Roman" w:hAnsi="Times New Roman" w:eastAsia="Times New Roman" w:cs="Times New Roman"/>
          <w:sz w:val="28"/>
          <w:szCs w:val="28"/>
        </w:rPr>
        <w:t>110 </w:t>
      </w:r>
      <w:r>
        <w:rPr>
          <w:rFonts w:ascii="KaiTi" w:hAnsi="KaiTi" w:eastAsia="KaiTi" w:cs="KaiTi"/>
          <w:sz w:val="28"/>
          <w:szCs w:val="28"/>
        </w:rPr>
        <w:t>亩进行水土保持方案编制（不包含该项目水土保持施工期监测和</w:t>
      </w:r>
    </w:p>
    <w:p>
      <w:pPr>
        <w:ind w:left="182"/>
        <w:spacing w:line="217" w:lineRule="auto"/>
        <w:rPr>
          <w:rFonts w:ascii="KaiTi" w:hAnsi="KaiTi" w:eastAsia="KaiTi" w:cs="KaiTi"/>
          <w:sz w:val="28"/>
          <w:szCs w:val="28"/>
        </w:rPr>
      </w:pPr>
      <w:r>
        <w:rPr>
          <w:rFonts w:ascii="KaiTi" w:hAnsi="KaiTi" w:eastAsia="KaiTi" w:cs="KaiTi"/>
          <w:sz w:val="28"/>
          <w:szCs w:val="28"/>
          <w:spacing w:val="-1"/>
        </w:rPr>
        <w:t>竣工验收服务）。</w:t>
      </w:r>
    </w:p>
    <w:p>
      <w:pPr>
        <w:pStyle w:val="BodyText"/>
        <w:rPr/>
      </w:pPr>
      <w:r/>
    </w:p>
    <w:p>
      <w:pPr>
        <w:pStyle w:val="BodyText"/>
        <w:rPr/>
      </w:pPr>
      <w:r/>
    </w:p>
    <w:p>
      <w:pPr>
        <w:pStyle w:val="BodyText"/>
        <w:rPr/>
      </w:pPr>
      <w:r/>
    </w:p>
    <w:p>
      <w:pPr>
        <w:ind w:left="15"/>
        <w:spacing w:before="92"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6"/>
        </w:rPr>
        <w:t>第三条</w:t>
      </w:r>
      <w:r>
        <w:rPr>
          <w:rFonts w:ascii="KaiTi" w:hAnsi="KaiTi" w:eastAsia="KaiTi" w:cs="KaiTi"/>
          <w:sz w:val="28"/>
          <w:szCs w:val="28"/>
          <w:spacing w:val="19"/>
        </w:rPr>
        <w:t xml:space="preserve"> </w:t>
      </w:r>
      <w:r>
        <w:rPr>
          <w:rFonts w:ascii="KaiTi" w:hAnsi="KaiTi" w:eastAsia="KaiTi" w:cs="KaiTi"/>
          <w:sz w:val="28"/>
          <w:szCs w:val="28"/>
          <w:spacing w:val="-6"/>
        </w:rPr>
        <w:t>工期：</w:t>
      </w:r>
    </w:p>
    <w:p>
      <w:pPr>
        <w:ind w:left="190" w:firstLine="603"/>
        <w:spacing w:before="171" w:line="330" w:lineRule="auto"/>
        <w:jc w:val="both"/>
        <w:rPr>
          <w:rFonts w:ascii="KaiTi" w:hAnsi="KaiTi" w:eastAsia="KaiTi" w:cs="KaiTi"/>
          <w:sz w:val="28"/>
          <w:szCs w:val="28"/>
        </w:rPr>
      </w:pPr>
      <w:r>
        <w:rPr>
          <w:rFonts w:ascii="KaiTi" w:hAnsi="KaiTi" w:eastAsia="KaiTi" w:cs="KaiTi"/>
          <w:sz w:val="28"/>
          <w:szCs w:val="28"/>
          <w:spacing w:val="-1"/>
        </w:rPr>
        <w:t>乙方收到甲方齐全的资料后，于</w:t>
      </w:r>
      <w:r>
        <w:rPr>
          <w:rFonts w:ascii="KaiTi" w:hAnsi="KaiTi" w:eastAsia="KaiTi" w:cs="KaiTi"/>
          <w:sz w:val="28"/>
          <w:szCs w:val="28"/>
          <w:spacing w:val="-71"/>
        </w:rPr>
        <w:t xml:space="preserve"> </w:t>
      </w:r>
      <w:r>
        <w:rPr>
          <w:rFonts w:ascii="Times New Roman" w:hAnsi="Times New Roman" w:eastAsia="Times New Roman" w:cs="Times New Roman"/>
          <w:sz w:val="28"/>
          <w:szCs w:val="28"/>
          <w:u w:val="single" w:color="auto"/>
          <w:spacing w:val="-37"/>
        </w:rPr>
        <w:t xml:space="preserve"> </w:t>
      </w:r>
      <w:r>
        <w:rPr>
          <w:rFonts w:ascii="Times New Roman" w:hAnsi="Times New Roman" w:eastAsia="Times New Roman" w:cs="Times New Roman"/>
          <w:sz w:val="28"/>
          <w:szCs w:val="28"/>
          <w:u w:val="single" w:color="auto"/>
          <w:spacing w:val="-1"/>
        </w:rPr>
        <w:t>1 </w:t>
      </w:r>
      <w:r>
        <w:rPr>
          <w:rFonts w:ascii="KaiTi" w:hAnsi="KaiTi" w:eastAsia="KaiTi" w:cs="KaiTi"/>
          <w:sz w:val="28"/>
          <w:szCs w:val="28"/>
          <w:u w:val="single" w:color="auto"/>
          <w:spacing w:val="-1"/>
        </w:rPr>
        <w:t>个月</w:t>
      </w:r>
      <w:r>
        <w:rPr>
          <w:rFonts w:ascii="KaiTi" w:hAnsi="KaiTi" w:eastAsia="KaiTi" w:cs="KaiTi"/>
          <w:sz w:val="28"/>
          <w:szCs w:val="28"/>
          <w:spacing w:val="-1"/>
        </w:rPr>
        <w:t>内完成该项目的水</w:t>
      </w:r>
      <w:r>
        <w:rPr>
          <w:rFonts w:ascii="KaiTi" w:hAnsi="KaiTi" w:eastAsia="KaiTi" w:cs="KaiTi"/>
          <w:sz w:val="28"/>
          <w:szCs w:val="28"/>
          <w:spacing w:val="-2"/>
        </w:rPr>
        <w:t>土保持报告的编</w:t>
      </w:r>
      <w:r>
        <w:rPr>
          <w:rFonts w:ascii="KaiTi" w:hAnsi="KaiTi" w:eastAsia="KaiTi" w:cs="KaiTi"/>
          <w:sz w:val="28"/>
          <w:szCs w:val="28"/>
        </w:rPr>
        <w:t xml:space="preserve"> </w:t>
      </w:r>
      <w:r>
        <w:rPr>
          <w:rFonts w:ascii="KaiTi" w:hAnsi="KaiTi" w:eastAsia="KaiTi" w:cs="KaiTi"/>
          <w:sz w:val="28"/>
          <w:szCs w:val="28"/>
          <w:spacing w:val="1"/>
        </w:rPr>
        <w:t>制工作，通过相关水行政主管部门的审批并取得相关批复文件，并向甲方提交</w:t>
      </w:r>
    </w:p>
    <w:p>
      <w:pPr>
        <w:ind w:left="194"/>
        <w:spacing w:line="219" w:lineRule="auto"/>
        <w:rPr>
          <w:rFonts w:ascii="KaiTi" w:hAnsi="KaiTi" w:eastAsia="KaiTi" w:cs="KaiTi"/>
          <w:sz w:val="28"/>
          <w:szCs w:val="28"/>
        </w:rPr>
      </w:pPr>
      <w:r>
        <w:rPr>
          <w:rFonts w:ascii="KaiTi" w:hAnsi="KaiTi" w:eastAsia="KaiTi" w:cs="KaiTi"/>
          <w:sz w:val="28"/>
          <w:szCs w:val="28"/>
          <w:spacing w:val="-2"/>
        </w:rPr>
        <w:t>水土保持报告编制报告书。</w:t>
      </w:r>
    </w:p>
    <w:p>
      <w:pPr>
        <w:pStyle w:val="BodyText"/>
        <w:spacing w:line="285" w:lineRule="auto"/>
        <w:rPr/>
      </w:pPr>
      <w:r/>
    </w:p>
    <w:p>
      <w:pPr>
        <w:pStyle w:val="BodyText"/>
        <w:spacing w:line="286" w:lineRule="auto"/>
        <w:rPr/>
      </w:pPr>
      <w:r/>
    </w:p>
    <w:p>
      <w:pPr>
        <w:ind w:left="15"/>
        <w:spacing w:before="92"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1"/>
        </w:rPr>
        <w:t>第四条</w:t>
      </w:r>
      <w:r>
        <w:rPr>
          <w:rFonts w:ascii="KaiTi" w:hAnsi="KaiTi" w:eastAsia="KaiTi" w:cs="KaiTi"/>
          <w:sz w:val="28"/>
          <w:szCs w:val="28"/>
          <w:spacing w:val="-1"/>
        </w:rPr>
        <w:t xml:space="preserve"> </w:t>
      </w:r>
      <w:r>
        <w:rPr>
          <w:rFonts w:ascii="KaiTi" w:hAnsi="KaiTi" w:eastAsia="KaiTi" w:cs="KaiTi"/>
          <w:sz w:val="28"/>
          <w:szCs w:val="28"/>
          <w:spacing w:val="-1"/>
        </w:rPr>
        <w:t>价款、报酬及其支付方式：</w:t>
      </w:r>
    </w:p>
    <w:p>
      <w:pPr>
        <w:ind w:left="559"/>
        <w:spacing w:before="174" w:line="216" w:lineRule="auto"/>
        <w:rPr>
          <w:rFonts w:ascii="KaiTi" w:hAnsi="KaiTi" w:eastAsia="KaiTi" w:cs="KaiTi"/>
          <w:sz w:val="28"/>
          <w:szCs w:val="28"/>
        </w:rPr>
      </w:pPr>
      <w:r>
        <w:rPr>
          <w:rFonts w:ascii="KaiTi" w:hAnsi="KaiTi" w:eastAsia="KaiTi" w:cs="KaiTi"/>
          <w:sz w:val="28"/>
          <w:szCs w:val="28"/>
          <w:spacing w:val="1"/>
        </w:rPr>
        <w:t>技术服务报酬为</w:t>
      </w:r>
      <w:r>
        <w:rPr>
          <w:rFonts w:ascii="KaiTi" w:hAnsi="KaiTi" w:eastAsia="KaiTi" w:cs="KaiTi"/>
          <w:sz w:val="28"/>
          <w:szCs w:val="28"/>
          <w:u w:val="single" w:color="auto"/>
          <w:spacing w:val="1"/>
        </w:rPr>
        <w:t xml:space="preserve">       </w:t>
      </w:r>
      <w:r>
        <w:rPr>
          <w:rFonts w:ascii="KaiTi" w:hAnsi="KaiTi" w:eastAsia="KaiTi" w:cs="KaiTi"/>
          <w:sz w:val="28"/>
          <w:szCs w:val="28"/>
          <w:u w:val="single" w:color="auto"/>
          <w:spacing w:val="1"/>
        </w:rPr>
        <w:t>万元人民币(￥</w:t>
      </w:r>
      <w:r>
        <w:rPr>
          <w:rFonts w:ascii="KaiTi" w:hAnsi="KaiTi" w:eastAsia="KaiTi" w:cs="KaiTi"/>
          <w:sz w:val="28"/>
          <w:szCs w:val="28"/>
          <w:u w:val="single" w:color="auto"/>
          <w:spacing w:val="1"/>
        </w:rPr>
        <w:t xml:space="preserve">     </w:t>
      </w:r>
      <w:r>
        <w:rPr>
          <w:rFonts w:ascii="KaiTi" w:hAnsi="KaiTi" w:eastAsia="KaiTi" w:cs="KaiTi"/>
          <w:sz w:val="28"/>
          <w:szCs w:val="28"/>
          <w:u w:val="single" w:color="auto"/>
        </w:rPr>
        <w:t xml:space="preserve">    </w:t>
      </w:r>
      <w:r>
        <w:rPr>
          <w:rFonts w:ascii="KaiTi" w:hAnsi="KaiTi" w:eastAsia="KaiTi" w:cs="KaiTi"/>
          <w:sz w:val="28"/>
          <w:szCs w:val="28"/>
          <w:u w:val="single" w:color="auto"/>
        </w:rPr>
        <w:t>)</w:t>
      </w:r>
      <w:r>
        <w:rPr>
          <w:rFonts w:ascii="KaiTi" w:hAnsi="KaiTi" w:eastAsia="KaiTi" w:cs="KaiTi"/>
          <w:sz w:val="28"/>
          <w:szCs w:val="28"/>
          <w:u w:val="single" w:color="auto"/>
          <w:spacing w:val="-28"/>
        </w:rPr>
        <w:t xml:space="preserve"> </w:t>
      </w:r>
      <w:r>
        <w:rPr>
          <w:rFonts w:ascii="KaiTi" w:hAnsi="KaiTi" w:eastAsia="KaiTi" w:cs="KaiTi"/>
          <w:sz w:val="28"/>
          <w:szCs w:val="28"/>
          <w:u w:val="single" w:color="auto"/>
        </w:rPr>
        <w:t>（含税）</w:t>
      </w:r>
      <w:r>
        <w:rPr>
          <w:rFonts w:ascii="KaiTi" w:hAnsi="KaiTi" w:eastAsia="KaiTi" w:cs="KaiTi"/>
          <w:sz w:val="28"/>
          <w:szCs w:val="28"/>
        </w:rPr>
        <w:t>。</w:t>
      </w:r>
    </w:p>
    <w:p>
      <w:pPr>
        <w:ind w:left="41" w:right="2" w:firstLine="572"/>
        <w:spacing w:before="171" w:line="330" w:lineRule="auto"/>
        <w:rPr>
          <w:rFonts w:ascii="KaiTi" w:hAnsi="KaiTi" w:eastAsia="KaiTi" w:cs="KaiTi"/>
          <w:sz w:val="28"/>
          <w:szCs w:val="28"/>
        </w:rPr>
      </w:pPr>
      <w:r>
        <w:rPr>
          <w:rFonts w:ascii="KaiTi" w:hAnsi="KaiTi" w:eastAsia="KaiTi" w:cs="KaiTi"/>
          <w:sz w:val="28"/>
          <w:szCs w:val="28"/>
          <w:spacing w:val="1"/>
        </w:rPr>
        <w:t>乙方完成全部工作并取得水行政主管部门相</w:t>
      </w:r>
      <w:r>
        <w:rPr>
          <w:rFonts w:ascii="KaiTi" w:hAnsi="KaiTi" w:eastAsia="KaiTi" w:cs="KaiTi"/>
          <w:sz w:val="28"/>
          <w:szCs w:val="28"/>
        </w:rPr>
        <w:t>关批复文件后</w:t>
      </w:r>
      <w:r>
        <w:rPr>
          <w:rFonts w:ascii="KaiTi" w:hAnsi="KaiTi" w:eastAsia="KaiTi" w:cs="KaiTi"/>
          <w:sz w:val="28"/>
          <w:szCs w:val="28"/>
          <w:spacing w:val="-56"/>
        </w:rPr>
        <w:t xml:space="preserve"> </w:t>
      </w:r>
      <w:r>
        <w:rPr>
          <w:rFonts w:ascii="Times New Roman" w:hAnsi="Times New Roman" w:eastAsia="Times New Roman" w:cs="Times New Roman"/>
          <w:sz w:val="28"/>
          <w:szCs w:val="28"/>
        </w:rPr>
        <w:t>30 </w:t>
      </w:r>
      <w:r>
        <w:rPr>
          <w:rFonts w:ascii="KaiTi" w:hAnsi="KaiTi" w:eastAsia="KaiTi" w:cs="KaiTi"/>
          <w:sz w:val="28"/>
          <w:szCs w:val="28"/>
        </w:rPr>
        <w:t>个工作日内，</w:t>
      </w:r>
      <w:r>
        <w:rPr>
          <w:rFonts w:ascii="KaiTi" w:hAnsi="KaiTi" w:eastAsia="KaiTi" w:cs="KaiTi"/>
          <w:sz w:val="28"/>
          <w:szCs w:val="28"/>
        </w:rPr>
        <w:t xml:space="preserve"> </w:t>
      </w:r>
      <w:r>
        <w:rPr>
          <w:rFonts w:ascii="KaiTi" w:hAnsi="KaiTi" w:eastAsia="KaiTi" w:cs="KaiTi"/>
          <w:sz w:val="28"/>
          <w:szCs w:val="28"/>
          <w:spacing w:val="-1"/>
        </w:rPr>
        <w:t>甲方向乙方支付技术服务报酬的</w:t>
      </w:r>
      <w:r>
        <w:rPr>
          <w:rFonts w:ascii="KaiTi" w:hAnsi="KaiTi" w:eastAsia="KaiTi" w:cs="KaiTi"/>
          <w:sz w:val="28"/>
          <w:szCs w:val="28"/>
          <w:spacing w:val="-38"/>
        </w:rPr>
        <w:t xml:space="preserve"> </w:t>
      </w:r>
      <w:r>
        <w:rPr>
          <w:rFonts w:ascii="Times New Roman" w:hAnsi="Times New Roman" w:eastAsia="Times New Roman" w:cs="Times New Roman"/>
          <w:sz w:val="28"/>
          <w:szCs w:val="28"/>
          <w:spacing w:val="-1"/>
        </w:rPr>
        <w:t>100%</w:t>
      </w:r>
      <w:r>
        <w:rPr>
          <w:rFonts w:ascii="Times New Roman" w:hAnsi="Times New Roman" w:eastAsia="Times New Roman" w:cs="Times New Roman"/>
          <w:sz w:val="28"/>
          <w:szCs w:val="28"/>
          <w:spacing w:val="-30"/>
        </w:rPr>
        <w:t xml:space="preserve"> </w:t>
      </w:r>
      <w:r>
        <w:rPr>
          <w:rFonts w:ascii="KaiTi" w:hAnsi="KaiTi" w:eastAsia="KaiTi" w:cs="KaiTi"/>
          <w:sz w:val="28"/>
          <w:szCs w:val="28"/>
          <w:spacing w:val="-1"/>
        </w:rPr>
        <w:t>，即</w:t>
      </w:r>
      <w:r>
        <w:rPr>
          <w:rFonts w:ascii="KaiTi" w:hAnsi="KaiTi" w:eastAsia="KaiTi" w:cs="KaiTi"/>
          <w:sz w:val="28"/>
          <w:szCs w:val="28"/>
          <w:u w:val="single" w:color="auto"/>
          <w:spacing w:val="-1"/>
        </w:rPr>
        <w:t xml:space="preserve">     </w:t>
      </w:r>
      <w:r>
        <w:rPr>
          <w:rFonts w:ascii="KaiTi" w:hAnsi="KaiTi" w:eastAsia="KaiTi" w:cs="KaiTi"/>
          <w:sz w:val="28"/>
          <w:szCs w:val="28"/>
          <w:u w:val="single" w:color="auto"/>
          <w:spacing w:val="-1"/>
        </w:rPr>
        <w:t>万元人民币(￥</w:t>
      </w:r>
      <w:r>
        <w:rPr>
          <w:rFonts w:ascii="KaiTi" w:hAnsi="KaiTi" w:eastAsia="KaiTi" w:cs="KaiTi"/>
          <w:sz w:val="28"/>
          <w:szCs w:val="28"/>
          <w:u w:val="single" w:color="auto"/>
          <w:spacing w:val="-1"/>
        </w:rPr>
        <w:t xml:space="preserve">      </w:t>
      </w:r>
      <w:r>
        <w:rPr>
          <w:rFonts w:ascii="KaiTi" w:hAnsi="KaiTi" w:eastAsia="KaiTi" w:cs="KaiTi"/>
          <w:sz w:val="28"/>
          <w:szCs w:val="28"/>
          <w:u w:val="single" w:color="auto"/>
          <w:spacing w:val="-2"/>
        </w:rPr>
        <w:t xml:space="preserve">  </w:t>
      </w:r>
      <w:r>
        <w:rPr>
          <w:rFonts w:ascii="KaiTi" w:hAnsi="KaiTi" w:eastAsia="KaiTi" w:cs="KaiTi"/>
          <w:sz w:val="28"/>
          <w:szCs w:val="28"/>
          <w:u w:val="single" w:color="auto"/>
          <w:spacing w:val="-2"/>
        </w:rPr>
        <w:t>)</w:t>
      </w:r>
      <w:r>
        <w:rPr>
          <w:rFonts w:ascii="KaiTi" w:hAnsi="KaiTi" w:eastAsia="KaiTi" w:cs="KaiTi"/>
          <w:sz w:val="28"/>
          <w:szCs w:val="28"/>
          <w:u w:val="single" w:color="auto"/>
          <w:spacing w:val="-2"/>
        </w:rPr>
        <w:t xml:space="preserve"> </w:t>
      </w:r>
      <w:r>
        <w:rPr>
          <w:rFonts w:ascii="KaiTi" w:hAnsi="KaiTi" w:eastAsia="KaiTi" w:cs="KaiTi"/>
          <w:sz w:val="28"/>
          <w:szCs w:val="28"/>
          <w:spacing w:val="-2"/>
        </w:rPr>
        <w:t>。每</w:t>
      </w:r>
    </w:p>
    <w:p>
      <w:pPr>
        <w:ind w:left="14"/>
        <w:spacing w:line="212" w:lineRule="auto"/>
        <w:rPr>
          <w:rFonts w:ascii="KaiTi" w:hAnsi="KaiTi" w:eastAsia="KaiTi" w:cs="KaiTi"/>
          <w:sz w:val="28"/>
          <w:szCs w:val="28"/>
        </w:rPr>
      </w:pPr>
      <w:r>
        <w:rPr>
          <w:rFonts w:ascii="KaiTi" w:hAnsi="KaiTi" w:eastAsia="KaiTi" w:cs="KaiTi"/>
          <w:sz w:val="28"/>
          <w:szCs w:val="28"/>
          <w:spacing w:val="-4"/>
        </w:rPr>
        <w:t>次付费前，</w:t>
      </w:r>
      <w:r>
        <w:rPr>
          <w:rFonts w:ascii="KaiTi" w:hAnsi="KaiTi" w:eastAsia="KaiTi" w:cs="KaiTi"/>
          <w:sz w:val="28"/>
          <w:szCs w:val="28"/>
          <w:spacing w:val="-76"/>
        </w:rPr>
        <w:t xml:space="preserve"> </w:t>
      </w:r>
      <w:r>
        <w:rPr>
          <w:rFonts w:ascii="KaiTi" w:hAnsi="KaiTi" w:eastAsia="KaiTi" w:cs="KaiTi"/>
          <w:sz w:val="28"/>
          <w:szCs w:val="28"/>
          <w:spacing w:val="-4"/>
        </w:rPr>
        <w:t>乙方需向甲方提供全额增值税专票。</w:t>
      </w:r>
    </w:p>
    <w:p>
      <w:pPr>
        <w:ind w:left="15"/>
        <w:spacing w:before="175" w:line="214"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1"/>
        </w:rPr>
        <w:t>第五条</w:t>
      </w:r>
      <w:r>
        <w:rPr>
          <w:rFonts w:ascii="KaiTi" w:hAnsi="KaiTi" w:eastAsia="KaiTi" w:cs="KaiTi"/>
          <w:sz w:val="28"/>
          <w:szCs w:val="28"/>
          <w:spacing w:val="-1"/>
        </w:rPr>
        <w:t xml:space="preserve">  </w:t>
      </w:r>
      <w:r>
        <w:rPr>
          <w:rFonts w:ascii="KaiTi" w:hAnsi="KaiTi" w:eastAsia="KaiTi" w:cs="KaiTi"/>
          <w:sz w:val="28"/>
          <w:szCs w:val="28"/>
          <w:spacing w:val="-1"/>
        </w:rPr>
        <w:t>技术情报和资料的保密事项，及后续改进的提供与分享规定：</w:t>
      </w:r>
    </w:p>
    <w:p>
      <w:pPr>
        <w:ind w:left="14" w:firstLine="562"/>
        <w:spacing w:before="177" w:line="330" w:lineRule="auto"/>
        <w:jc w:val="both"/>
        <w:rPr>
          <w:rFonts w:ascii="KaiTi" w:hAnsi="KaiTi" w:eastAsia="KaiTi" w:cs="KaiTi"/>
          <w:sz w:val="28"/>
          <w:szCs w:val="28"/>
        </w:rPr>
      </w:pPr>
      <w:r>
        <w:rPr>
          <w:rFonts w:ascii="KaiTi" w:hAnsi="KaiTi" w:eastAsia="KaiTi" w:cs="KaiTi"/>
          <w:sz w:val="28"/>
          <w:szCs w:val="28"/>
          <w:spacing w:val="-2"/>
        </w:rPr>
        <w:t>未经甲方许可，乙方不得将甲方提供的技术资料提供给第三方，环保行</w:t>
      </w:r>
      <w:r>
        <w:rPr>
          <w:rFonts w:ascii="KaiTi" w:hAnsi="KaiTi" w:eastAsia="KaiTi" w:cs="KaiTi"/>
          <w:sz w:val="28"/>
          <w:szCs w:val="28"/>
          <w:spacing w:val="-3"/>
        </w:rPr>
        <w:t>政主</w:t>
      </w:r>
      <w:r>
        <w:rPr>
          <w:rFonts w:ascii="KaiTi" w:hAnsi="KaiTi" w:eastAsia="KaiTi" w:cs="KaiTi"/>
          <w:sz w:val="28"/>
          <w:szCs w:val="28"/>
        </w:rPr>
        <w:t xml:space="preserve"> </w:t>
      </w:r>
      <w:r>
        <w:rPr>
          <w:rFonts w:ascii="KaiTi" w:hAnsi="KaiTi" w:eastAsia="KaiTi" w:cs="KaiTi"/>
          <w:sz w:val="28"/>
          <w:szCs w:val="28"/>
          <w:spacing w:val="-2"/>
        </w:rPr>
        <w:t>管部门需要调阅技术资料时，乙方应询问清楚技术资料用途，并及时通知甲方后</w:t>
      </w:r>
    </w:p>
    <w:p>
      <w:pPr>
        <w:ind w:left="13"/>
        <w:spacing w:line="225" w:lineRule="auto"/>
        <w:rPr>
          <w:rFonts w:ascii="KaiTi" w:hAnsi="KaiTi" w:eastAsia="KaiTi" w:cs="KaiTi"/>
          <w:sz w:val="28"/>
          <w:szCs w:val="28"/>
        </w:rPr>
      </w:pPr>
      <w:r>
        <w:rPr>
          <w:rFonts w:ascii="KaiTi" w:hAnsi="KaiTi" w:eastAsia="KaiTi" w:cs="KaiTi"/>
          <w:sz w:val="28"/>
          <w:szCs w:val="28"/>
          <w:spacing w:val="-4"/>
        </w:rPr>
        <w:t>方可提供。</w:t>
      </w:r>
    </w:p>
    <w:p>
      <w:pPr>
        <w:spacing w:line="225" w:lineRule="auto"/>
        <w:sectPr>
          <w:footerReference w:type="default" r:id="rId42"/>
          <w:pgSz w:w="11906" w:h="16839"/>
          <w:pgMar w:top="400" w:right="1074" w:bottom="840" w:left="1080" w:header="0" w:footer="675" w:gutter="0"/>
        </w:sectPr>
        <w:rPr>
          <w:rFonts w:ascii="KaiTi" w:hAnsi="KaiTi" w:eastAsia="KaiTi" w:cs="KaiTi"/>
          <w:sz w:val="28"/>
          <w:szCs w:val="28"/>
        </w:rPr>
      </w:pPr>
    </w:p>
    <w:p>
      <w:pPr>
        <w:pStyle w:val="BodyText"/>
        <w:spacing w:line="319" w:lineRule="auto"/>
        <w:rPr/>
      </w:pPr>
      <w:r/>
    </w:p>
    <w:p>
      <w:pPr>
        <w:pStyle w:val="BodyText"/>
        <w:spacing w:line="320" w:lineRule="auto"/>
        <w:rPr/>
      </w:pPr>
      <w:r/>
    </w:p>
    <w:p>
      <w:pPr>
        <w:ind w:left="19"/>
        <w:spacing w:before="91"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rPr>
        <w:t>第六条</w:t>
      </w:r>
      <w:r>
        <w:rPr>
          <w:rFonts w:ascii="KaiTi" w:hAnsi="KaiTi" w:eastAsia="KaiTi" w:cs="KaiTi"/>
          <w:sz w:val="28"/>
          <w:szCs w:val="28"/>
          <w:spacing w:val="-2"/>
        </w:rPr>
        <w:t xml:space="preserve"> </w:t>
      </w:r>
      <w:r>
        <w:rPr>
          <w:rFonts w:ascii="KaiTi" w:hAnsi="KaiTi" w:eastAsia="KaiTi" w:cs="KaiTi"/>
          <w:sz w:val="28"/>
          <w:szCs w:val="28"/>
          <w:spacing w:val="-2"/>
        </w:rPr>
        <w:t>风险责任的承担：</w:t>
      </w:r>
    </w:p>
    <w:p>
      <w:pPr>
        <w:ind w:left="568"/>
        <w:spacing w:before="171" w:line="212" w:lineRule="auto"/>
        <w:rPr>
          <w:rFonts w:ascii="KaiTi" w:hAnsi="KaiTi" w:eastAsia="KaiTi" w:cs="KaiTi"/>
          <w:sz w:val="28"/>
          <w:szCs w:val="28"/>
        </w:rPr>
      </w:pPr>
      <w:r>
        <w:rPr>
          <w:rFonts w:ascii="KaiTi" w:hAnsi="KaiTi" w:eastAsia="KaiTi" w:cs="KaiTi"/>
          <w:sz w:val="28"/>
          <w:szCs w:val="28"/>
        </w:rPr>
        <w:t>如因不可抗力导致合同不能继续履行时，甲方按乙方实</w:t>
      </w:r>
      <w:r>
        <w:rPr>
          <w:rFonts w:ascii="KaiTi" w:hAnsi="KaiTi" w:eastAsia="KaiTi" w:cs="KaiTi"/>
          <w:sz w:val="28"/>
          <w:szCs w:val="28"/>
          <w:spacing w:val="-1"/>
        </w:rPr>
        <w:t>际工作量结算费用。</w:t>
      </w:r>
    </w:p>
    <w:p>
      <w:pPr>
        <w:pStyle w:val="BodyText"/>
        <w:spacing w:line="292" w:lineRule="auto"/>
        <w:rPr/>
      </w:pPr>
      <w:r/>
    </w:p>
    <w:p>
      <w:pPr>
        <w:pStyle w:val="BodyText"/>
        <w:spacing w:line="292" w:lineRule="auto"/>
        <w:rPr/>
      </w:pPr>
      <w:r/>
    </w:p>
    <w:p>
      <w:pPr>
        <w:ind w:left="19"/>
        <w:spacing w:before="91" w:line="499" w:lineRule="exact"/>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1"/>
          <w:position w:val="16"/>
        </w:rPr>
        <w:t>第七条</w:t>
      </w:r>
      <w:r>
        <w:rPr>
          <w:rFonts w:ascii="KaiTi" w:hAnsi="KaiTi" w:eastAsia="KaiTi" w:cs="KaiTi"/>
          <w:sz w:val="28"/>
          <w:szCs w:val="28"/>
          <w:spacing w:val="-1"/>
          <w:position w:val="16"/>
        </w:rPr>
        <w:t xml:space="preserve"> </w:t>
      </w:r>
      <w:r>
        <w:rPr>
          <w:rFonts w:ascii="KaiTi" w:hAnsi="KaiTi" w:eastAsia="KaiTi" w:cs="KaiTi"/>
          <w:sz w:val="28"/>
          <w:szCs w:val="28"/>
          <w:spacing w:val="-1"/>
          <w:position w:val="16"/>
        </w:rPr>
        <w:t>技术成果的归属和分享及利用研究开发经费购置财产权属：</w:t>
      </w:r>
    </w:p>
    <w:p>
      <w:pPr>
        <w:ind w:left="563"/>
        <w:spacing w:line="216" w:lineRule="auto"/>
        <w:rPr>
          <w:rFonts w:ascii="KaiTi" w:hAnsi="KaiTi" w:eastAsia="KaiTi" w:cs="KaiTi"/>
          <w:sz w:val="28"/>
          <w:szCs w:val="28"/>
        </w:rPr>
      </w:pPr>
      <w:r>
        <w:rPr>
          <w:rFonts w:ascii="KaiTi" w:hAnsi="KaiTi" w:eastAsia="KaiTi" w:cs="KaiTi"/>
          <w:sz w:val="28"/>
          <w:szCs w:val="28"/>
          <w:spacing w:val="-1"/>
        </w:rPr>
        <w:t>技术成果归甲乙双方所有。</w:t>
      </w:r>
    </w:p>
    <w:p>
      <w:pPr>
        <w:pStyle w:val="BodyText"/>
        <w:spacing w:line="287" w:lineRule="auto"/>
        <w:rPr/>
      </w:pPr>
      <w:r/>
    </w:p>
    <w:p>
      <w:pPr>
        <w:pStyle w:val="BodyText"/>
        <w:spacing w:line="287" w:lineRule="auto"/>
        <w:rPr/>
      </w:pPr>
      <w:r/>
    </w:p>
    <w:p>
      <w:pPr>
        <w:ind w:left="19"/>
        <w:spacing w:before="91" w:line="217"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1"/>
        </w:rPr>
        <w:t>第八条</w:t>
      </w:r>
      <w:r>
        <w:rPr>
          <w:rFonts w:ascii="KaiTi" w:hAnsi="KaiTi" w:eastAsia="KaiTi" w:cs="KaiTi"/>
          <w:sz w:val="28"/>
          <w:szCs w:val="28"/>
          <w:spacing w:val="-1"/>
        </w:rPr>
        <w:t xml:space="preserve"> </w:t>
      </w:r>
      <w:r>
        <w:rPr>
          <w:rFonts w:ascii="KaiTi" w:hAnsi="KaiTi" w:eastAsia="KaiTi" w:cs="KaiTi"/>
          <w:sz w:val="28"/>
          <w:szCs w:val="28"/>
          <w:spacing w:val="-1"/>
        </w:rPr>
        <w:t>各方当事人的义务或协作事项及承担的责任：</w:t>
      </w:r>
    </w:p>
    <w:p>
      <w:pPr>
        <w:ind w:right="39"/>
        <w:spacing w:before="170" w:line="214" w:lineRule="auto"/>
        <w:jc w:val="right"/>
        <w:rPr>
          <w:rFonts w:ascii="KaiTi" w:hAnsi="KaiTi" w:eastAsia="KaiTi" w:cs="KaiTi"/>
          <w:sz w:val="28"/>
          <w:szCs w:val="28"/>
        </w:rPr>
      </w:pPr>
      <w:r>
        <w:rPr>
          <w:rFonts w:ascii="KaiTi" w:hAnsi="KaiTi" w:eastAsia="KaiTi" w:cs="KaiTi"/>
          <w:sz w:val="28"/>
          <w:szCs w:val="28"/>
          <w:spacing w:val="-6"/>
        </w:rPr>
        <w:t>一、为保证乙方有效进行技术研究工作，甲方应当向乙方提供下列协作事项：</w:t>
      </w:r>
    </w:p>
    <w:p>
      <w:pPr>
        <w:ind w:left="9" w:right="177" w:firstLine="552"/>
        <w:spacing w:before="183" w:line="329" w:lineRule="auto"/>
        <w:rPr>
          <w:rFonts w:ascii="KaiTi" w:hAnsi="KaiTi" w:eastAsia="KaiTi" w:cs="KaiTi"/>
          <w:sz w:val="28"/>
          <w:szCs w:val="28"/>
        </w:rPr>
      </w:pPr>
      <w:r>
        <w:rPr>
          <w:rFonts w:ascii="KaiTi" w:hAnsi="KaiTi" w:eastAsia="KaiTi" w:cs="KaiTi"/>
          <w:sz w:val="28"/>
          <w:szCs w:val="28"/>
          <w:spacing w:val="5"/>
        </w:rPr>
        <w:t>提供技术资料</w:t>
      </w:r>
      <w:r>
        <w:rPr>
          <w:rFonts w:ascii="KaiTi" w:hAnsi="KaiTi" w:eastAsia="KaiTi" w:cs="KaiTi"/>
          <w:sz w:val="28"/>
          <w:szCs w:val="28"/>
          <w:spacing w:val="-34"/>
        </w:rPr>
        <w:t>：（</w:t>
      </w:r>
      <w:r>
        <w:rPr>
          <w:rFonts w:ascii="SimSun" w:hAnsi="SimSun" w:eastAsia="SimSun" w:cs="SimSun"/>
          <w:sz w:val="28"/>
          <w:szCs w:val="28"/>
          <w:spacing w:val="5"/>
        </w:rPr>
        <w:t>1</w:t>
      </w:r>
      <w:r>
        <w:rPr>
          <w:rFonts w:ascii="KaiTi" w:hAnsi="KaiTi" w:eastAsia="KaiTi" w:cs="KaiTi"/>
          <w:sz w:val="28"/>
          <w:szCs w:val="28"/>
          <w:spacing w:val="5"/>
        </w:rPr>
        <w:t>）土地证、建设规划许可证、建设用地许可证、红线图</w:t>
      </w:r>
      <w:r>
        <w:rPr>
          <w:rFonts w:ascii="KaiTi" w:hAnsi="KaiTi" w:eastAsia="KaiTi" w:cs="KaiTi"/>
          <w:sz w:val="28"/>
          <w:szCs w:val="28"/>
          <w:spacing w:val="1"/>
        </w:rPr>
        <w:t xml:space="preserve"> </w:t>
      </w:r>
      <w:r>
        <w:rPr>
          <w:rFonts w:ascii="KaiTi" w:hAnsi="KaiTi" w:eastAsia="KaiTi" w:cs="KaiTi"/>
          <w:sz w:val="28"/>
          <w:szCs w:val="28"/>
          <w:spacing w:val="5"/>
        </w:rPr>
        <w:t>或宗地图、临时用地的租赁协议</w:t>
      </w:r>
      <w:r>
        <w:rPr>
          <w:rFonts w:ascii="KaiTi" w:hAnsi="KaiTi" w:eastAsia="KaiTi" w:cs="KaiTi"/>
          <w:sz w:val="28"/>
          <w:szCs w:val="28"/>
          <w:spacing w:val="-36"/>
        </w:rPr>
        <w:t>；（</w:t>
      </w:r>
      <w:r>
        <w:rPr>
          <w:rFonts w:ascii="SimSun" w:hAnsi="SimSun" w:eastAsia="SimSun" w:cs="SimSun"/>
          <w:sz w:val="28"/>
          <w:szCs w:val="28"/>
          <w:spacing w:val="5"/>
        </w:rPr>
        <w:t>2</w:t>
      </w:r>
      <w:r>
        <w:rPr>
          <w:rFonts w:ascii="KaiTi" w:hAnsi="KaiTi" w:eastAsia="KaiTi" w:cs="KaiTi"/>
          <w:sz w:val="28"/>
          <w:szCs w:val="28"/>
          <w:spacing w:val="5"/>
        </w:rPr>
        <w:t>）地勘报告</w:t>
      </w:r>
      <w:r>
        <w:rPr>
          <w:rFonts w:ascii="KaiTi" w:hAnsi="KaiTi" w:eastAsia="KaiTi" w:cs="KaiTi"/>
          <w:sz w:val="28"/>
          <w:szCs w:val="28"/>
          <w:spacing w:val="4"/>
        </w:rPr>
        <w:t>、主体设计方案、施工组织设</w:t>
      </w:r>
      <w:r>
        <w:rPr>
          <w:rFonts w:ascii="KaiTi" w:hAnsi="KaiTi" w:eastAsia="KaiTi" w:cs="KaiTi"/>
          <w:sz w:val="28"/>
          <w:szCs w:val="28"/>
          <w:spacing w:val="1"/>
        </w:rPr>
        <w:t xml:space="preserve"> </w:t>
      </w:r>
      <w:r>
        <w:rPr>
          <w:rFonts w:ascii="KaiTi" w:hAnsi="KaiTi" w:eastAsia="KaiTi" w:cs="KaiTi"/>
          <w:sz w:val="28"/>
          <w:szCs w:val="28"/>
          <w:spacing w:val="4"/>
        </w:rPr>
        <w:t>计、绿化设计、总平面布置图、设计施工图</w:t>
      </w:r>
      <w:r>
        <w:rPr>
          <w:rFonts w:ascii="KaiTi" w:hAnsi="KaiTi" w:eastAsia="KaiTi" w:cs="KaiTi"/>
          <w:sz w:val="28"/>
          <w:szCs w:val="28"/>
          <w:spacing w:val="-45"/>
        </w:rPr>
        <w:t>；（</w:t>
      </w:r>
      <w:r>
        <w:rPr>
          <w:rFonts w:ascii="SimSun" w:hAnsi="SimSun" w:eastAsia="SimSun" w:cs="SimSun"/>
          <w:sz w:val="28"/>
          <w:szCs w:val="28"/>
          <w:spacing w:val="4"/>
        </w:rPr>
        <w:t>3</w:t>
      </w:r>
      <w:r>
        <w:rPr>
          <w:rFonts w:ascii="KaiTi" w:hAnsi="KaiTi" w:eastAsia="KaiTi" w:cs="KaiTi"/>
          <w:sz w:val="28"/>
          <w:szCs w:val="28"/>
          <w:spacing w:val="4"/>
        </w:rPr>
        <w:t>）项</w:t>
      </w:r>
      <w:r>
        <w:rPr>
          <w:rFonts w:ascii="KaiTi" w:hAnsi="KaiTi" w:eastAsia="KaiTi" w:cs="KaiTi"/>
          <w:sz w:val="28"/>
          <w:szCs w:val="28"/>
          <w:spacing w:val="3"/>
        </w:rPr>
        <w:t>目立项批复文件</w:t>
      </w:r>
      <w:r>
        <w:rPr>
          <w:rFonts w:ascii="KaiTi" w:hAnsi="KaiTi" w:eastAsia="KaiTi" w:cs="KaiTi"/>
          <w:sz w:val="28"/>
          <w:szCs w:val="28"/>
          <w:spacing w:val="-45"/>
        </w:rPr>
        <w:t>；（</w:t>
      </w:r>
      <w:r>
        <w:rPr>
          <w:rFonts w:ascii="SimSun" w:hAnsi="SimSun" w:eastAsia="SimSun" w:cs="SimSun"/>
          <w:sz w:val="28"/>
          <w:szCs w:val="28"/>
          <w:spacing w:val="3"/>
        </w:rPr>
        <w:t>4</w:t>
      </w:r>
      <w:r>
        <w:rPr>
          <w:rFonts w:ascii="KaiTi" w:hAnsi="KaiTi" w:eastAsia="KaiTi" w:cs="KaiTi"/>
          <w:sz w:val="28"/>
          <w:szCs w:val="28"/>
          <w:spacing w:val="3"/>
        </w:rPr>
        <w:t>）开</w:t>
      </w:r>
      <w:r>
        <w:rPr>
          <w:rFonts w:ascii="KaiTi" w:hAnsi="KaiTi" w:eastAsia="KaiTi" w:cs="KaiTi"/>
          <w:sz w:val="28"/>
          <w:szCs w:val="28"/>
          <w:spacing w:val="3"/>
        </w:rPr>
        <w:t xml:space="preserve"> </w:t>
      </w:r>
      <w:r>
        <w:rPr>
          <w:rFonts w:ascii="KaiTi" w:hAnsi="KaiTi" w:eastAsia="KaiTi" w:cs="KaiTi"/>
          <w:sz w:val="28"/>
          <w:szCs w:val="28"/>
          <w:spacing w:val="-2"/>
        </w:rPr>
        <w:t>工、完工时间、挖方总量、填方总量</w:t>
      </w:r>
      <w:r>
        <w:rPr>
          <w:rFonts w:ascii="SimSun" w:hAnsi="SimSun" w:eastAsia="SimSun" w:cs="SimSun"/>
          <w:sz w:val="28"/>
          <w:szCs w:val="28"/>
          <w:spacing w:val="-2"/>
        </w:rPr>
        <w:t>: </w:t>
      </w:r>
      <w:r>
        <w:rPr>
          <w:rFonts w:ascii="KaiTi" w:hAnsi="KaiTi" w:eastAsia="KaiTi" w:cs="KaiTi"/>
          <w:sz w:val="28"/>
          <w:szCs w:val="28"/>
          <w:spacing w:val="-2"/>
        </w:rPr>
        <w:t>弃土方去向，弃方接收单位证明或者建设</w:t>
      </w:r>
      <w:r>
        <w:rPr>
          <w:rFonts w:ascii="KaiTi" w:hAnsi="KaiTi" w:eastAsia="KaiTi" w:cs="KaiTi"/>
          <w:sz w:val="28"/>
          <w:szCs w:val="28"/>
          <w:spacing w:val="13"/>
        </w:rPr>
        <w:t xml:space="preserve"> </w:t>
      </w:r>
      <w:r>
        <w:rPr>
          <w:rFonts w:ascii="KaiTi" w:hAnsi="KaiTi" w:eastAsia="KaiTi" w:cs="KaiTi"/>
          <w:sz w:val="28"/>
          <w:szCs w:val="28"/>
          <w:spacing w:val="2"/>
        </w:rPr>
        <w:t>单位提供妥善安置弃方承诺</w:t>
      </w:r>
      <w:r>
        <w:rPr>
          <w:rFonts w:ascii="SimSun" w:hAnsi="SimSun" w:eastAsia="SimSun" w:cs="SimSun"/>
          <w:sz w:val="28"/>
          <w:szCs w:val="28"/>
          <w:spacing w:val="2"/>
        </w:rPr>
        <w:t>:</w:t>
      </w:r>
      <w:r>
        <w:rPr>
          <w:rFonts w:ascii="KaiTi" w:hAnsi="KaiTi" w:eastAsia="KaiTi" w:cs="KaiTi"/>
          <w:sz w:val="28"/>
          <w:szCs w:val="28"/>
          <w:spacing w:val="2"/>
        </w:rPr>
        <w:t>填方来源，填土方提供单位证明或者建设单位提供</w:t>
      </w:r>
    </w:p>
    <w:p>
      <w:pPr>
        <w:ind w:left="12"/>
        <w:spacing w:line="216" w:lineRule="auto"/>
        <w:rPr>
          <w:rFonts w:ascii="KaiTi" w:hAnsi="KaiTi" w:eastAsia="KaiTi" w:cs="KaiTi"/>
          <w:sz w:val="28"/>
          <w:szCs w:val="28"/>
        </w:rPr>
      </w:pPr>
      <w:r>
        <w:rPr>
          <w:rFonts w:ascii="KaiTi" w:hAnsi="KaiTi" w:eastAsia="KaiTi" w:cs="KaiTi"/>
          <w:sz w:val="28"/>
          <w:szCs w:val="28"/>
          <w:spacing w:val="-4"/>
        </w:rPr>
        <w:t>外购土方承诺。</w:t>
      </w:r>
      <w:r>
        <w:rPr>
          <w:rFonts w:ascii="KaiTi" w:hAnsi="KaiTi" w:eastAsia="KaiTi" w:cs="KaiTi"/>
          <w:sz w:val="28"/>
          <w:szCs w:val="28"/>
          <w:spacing w:val="80"/>
        </w:rPr>
        <w:t xml:space="preserve"> </w:t>
      </w:r>
      <w:r>
        <w:rPr>
          <w:rFonts w:ascii="SimSun" w:hAnsi="SimSun" w:eastAsia="SimSun" w:cs="SimSun"/>
          <w:sz w:val="28"/>
          <w:szCs w:val="28"/>
          <w:spacing w:val="-4"/>
        </w:rPr>
        <w:t>(</w:t>
      </w:r>
      <w:r>
        <w:rPr>
          <w:rFonts w:ascii="KaiTi" w:hAnsi="KaiTi" w:eastAsia="KaiTi" w:cs="KaiTi"/>
          <w:sz w:val="28"/>
          <w:szCs w:val="28"/>
          <w:spacing w:val="-4"/>
        </w:rPr>
        <w:t>注</w:t>
      </w:r>
      <w:r>
        <w:rPr>
          <w:rFonts w:ascii="SimSun" w:hAnsi="SimSun" w:eastAsia="SimSun" w:cs="SimSun"/>
          <w:sz w:val="28"/>
          <w:szCs w:val="28"/>
          <w:spacing w:val="-4"/>
        </w:rPr>
        <w:t>: </w:t>
      </w:r>
      <w:r>
        <w:rPr>
          <w:rFonts w:ascii="KaiTi" w:hAnsi="KaiTi" w:eastAsia="KaiTi" w:cs="KaiTi"/>
          <w:sz w:val="28"/>
          <w:szCs w:val="28"/>
          <w:spacing w:val="-4"/>
        </w:rPr>
        <w:t>证明或承诺上需红章</w:t>
      </w:r>
      <w:r>
        <w:rPr>
          <w:rFonts w:ascii="SimSun" w:hAnsi="SimSun" w:eastAsia="SimSun" w:cs="SimSun"/>
          <w:sz w:val="28"/>
          <w:szCs w:val="28"/>
          <w:spacing w:val="-4"/>
        </w:rPr>
        <w:t>)</w:t>
      </w:r>
      <w:r>
        <w:rPr>
          <w:rFonts w:ascii="KaiTi" w:hAnsi="KaiTi" w:eastAsia="KaiTi" w:cs="KaiTi"/>
          <w:sz w:val="28"/>
          <w:szCs w:val="28"/>
          <w:spacing w:val="-4"/>
        </w:rPr>
        <w:t>等。</w:t>
      </w:r>
    </w:p>
    <w:p>
      <w:pPr>
        <w:ind w:left="562"/>
        <w:spacing w:before="175" w:line="499" w:lineRule="exact"/>
        <w:rPr>
          <w:rFonts w:ascii="KaiTi" w:hAnsi="KaiTi" w:eastAsia="KaiTi" w:cs="KaiTi"/>
          <w:sz w:val="28"/>
          <w:szCs w:val="28"/>
        </w:rPr>
      </w:pPr>
      <w:r>
        <w:rPr>
          <w:rFonts w:ascii="KaiTi" w:hAnsi="KaiTi" w:eastAsia="KaiTi" w:cs="KaiTi"/>
          <w:sz w:val="28"/>
          <w:szCs w:val="28"/>
          <w:spacing w:val="4"/>
          <w:position w:val="16"/>
        </w:rPr>
        <w:t>提供工作条件</w:t>
      </w:r>
      <w:r>
        <w:rPr>
          <w:rFonts w:ascii="KaiTi" w:hAnsi="KaiTi" w:eastAsia="KaiTi" w:cs="KaiTi"/>
          <w:sz w:val="28"/>
          <w:szCs w:val="28"/>
          <w:spacing w:val="-43"/>
          <w:position w:val="16"/>
        </w:rPr>
        <w:t>：（</w:t>
      </w:r>
      <w:r>
        <w:rPr>
          <w:rFonts w:ascii="SimSun" w:hAnsi="SimSun" w:eastAsia="SimSun" w:cs="SimSun"/>
          <w:sz w:val="28"/>
          <w:szCs w:val="28"/>
          <w:spacing w:val="4"/>
          <w:position w:val="16"/>
        </w:rPr>
        <w:t>1</w:t>
      </w:r>
      <w:r>
        <w:rPr>
          <w:rFonts w:ascii="KaiTi" w:hAnsi="KaiTi" w:eastAsia="KaiTi" w:cs="KaiTi"/>
          <w:sz w:val="28"/>
          <w:szCs w:val="28"/>
          <w:spacing w:val="4"/>
          <w:position w:val="16"/>
        </w:rPr>
        <w:t>）为踏勘现场提供必要的工作方便</w:t>
      </w:r>
      <w:r>
        <w:rPr>
          <w:rFonts w:ascii="KaiTi" w:hAnsi="KaiTi" w:eastAsia="KaiTi" w:cs="KaiTi"/>
          <w:sz w:val="28"/>
          <w:szCs w:val="28"/>
          <w:spacing w:val="-43"/>
          <w:position w:val="16"/>
        </w:rPr>
        <w:t>；（</w:t>
      </w:r>
      <w:r>
        <w:rPr>
          <w:rFonts w:ascii="SimSun" w:hAnsi="SimSun" w:eastAsia="SimSun" w:cs="SimSun"/>
          <w:sz w:val="28"/>
          <w:szCs w:val="28"/>
          <w:spacing w:val="4"/>
          <w:position w:val="16"/>
        </w:rPr>
        <w:t>2</w:t>
      </w:r>
      <w:r>
        <w:rPr>
          <w:rFonts w:ascii="KaiTi" w:hAnsi="KaiTi" w:eastAsia="KaiTi" w:cs="KaiTi"/>
          <w:sz w:val="28"/>
          <w:szCs w:val="28"/>
          <w:spacing w:val="4"/>
          <w:position w:val="16"/>
        </w:rPr>
        <w:t>）安排至少一名</w:t>
      </w:r>
    </w:p>
    <w:p>
      <w:pPr>
        <w:ind w:left="21"/>
        <w:spacing w:before="1" w:line="214" w:lineRule="auto"/>
        <w:rPr>
          <w:rFonts w:ascii="KaiTi" w:hAnsi="KaiTi" w:eastAsia="KaiTi" w:cs="KaiTi"/>
          <w:sz w:val="28"/>
          <w:szCs w:val="28"/>
        </w:rPr>
      </w:pPr>
      <w:r>
        <w:rPr>
          <w:rFonts w:ascii="KaiTi" w:hAnsi="KaiTi" w:eastAsia="KaiTi" w:cs="KaiTi"/>
          <w:sz w:val="28"/>
          <w:szCs w:val="28"/>
          <w:spacing w:val="-1"/>
        </w:rPr>
        <w:t>专业技术人员全过程协助乙方课题组人员工作。</w:t>
      </w:r>
    </w:p>
    <w:p>
      <w:pPr>
        <w:ind w:left="25" w:right="177" w:firstLine="578"/>
        <w:spacing w:before="173" w:line="330" w:lineRule="auto"/>
        <w:rPr>
          <w:rFonts w:ascii="KaiTi" w:hAnsi="KaiTi" w:eastAsia="KaiTi" w:cs="KaiTi"/>
          <w:sz w:val="28"/>
          <w:szCs w:val="28"/>
        </w:rPr>
      </w:pPr>
      <w:r>
        <w:rPr>
          <w:rFonts w:ascii="KaiTi" w:hAnsi="KaiTi" w:eastAsia="KaiTi" w:cs="KaiTi"/>
          <w:sz w:val="28"/>
          <w:szCs w:val="28"/>
          <w:spacing w:val="6"/>
        </w:rPr>
        <w:t>甲方应当按照乙方的要求和时间提供项目有关的技术背景材</w:t>
      </w:r>
      <w:r>
        <w:rPr>
          <w:rFonts w:ascii="KaiTi" w:hAnsi="KaiTi" w:eastAsia="KaiTi" w:cs="KaiTi"/>
          <w:sz w:val="28"/>
          <w:szCs w:val="28"/>
          <w:spacing w:val="5"/>
        </w:rPr>
        <w:t>料及有关技术</w:t>
      </w:r>
      <w:r>
        <w:rPr>
          <w:rFonts w:ascii="KaiTi" w:hAnsi="KaiTi" w:eastAsia="KaiTi" w:cs="KaiTi"/>
          <w:sz w:val="28"/>
          <w:szCs w:val="28"/>
        </w:rPr>
        <w:t xml:space="preserve"> </w:t>
      </w:r>
      <w:r>
        <w:rPr>
          <w:rFonts w:ascii="KaiTi" w:hAnsi="KaiTi" w:eastAsia="KaiTi" w:cs="KaiTi"/>
          <w:sz w:val="28"/>
          <w:szCs w:val="28"/>
          <w:spacing w:val="-2"/>
        </w:rPr>
        <w:t>资料、数据，如果甲方提供的资料、数据延迟，则提交水土保持报告的时</w:t>
      </w:r>
      <w:r>
        <w:rPr>
          <w:rFonts w:ascii="KaiTi" w:hAnsi="KaiTi" w:eastAsia="KaiTi" w:cs="KaiTi"/>
          <w:sz w:val="28"/>
          <w:szCs w:val="28"/>
          <w:spacing w:val="-3"/>
        </w:rPr>
        <w:t>间作相</w:t>
      </w:r>
    </w:p>
    <w:p>
      <w:pPr>
        <w:ind w:left="3"/>
        <w:spacing w:before="1" w:line="221" w:lineRule="auto"/>
        <w:rPr>
          <w:rFonts w:ascii="KaiTi" w:hAnsi="KaiTi" w:eastAsia="KaiTi" w:cs="KaiTi"/>
          <w:sz w:val="28"/>
          <w:szCs w:val="28"/>
        </w:rPr>
      </w:pPr>
      <w:r>
        <w:rPr>
          <w:rFonts w:ascii="KaiTi" w:hAnsi="KaiTi" w:eastAsia="KaiTi" w:cs="KaiTi"/>
          <w:sz w:val="28"/>
          <w:szCs w:val="28"/>
          <w:spacing w:val="-1"/>
        </w:rPr>
        <w:t>应顺延。</w:t>
      </w:r>
    </w:p>
    <w:p>
      <w:pPr>
        <w:ind w:left="17" w:right="102" w:firstLine="551"/>
        <w:spacing w:before="163" w:line="330" w:lineRule="auto"/>
        <w:rPr>
          <w:rFonts w:ascii="KaiTi" w:hAnsi="KaiTi" w:eastAsia="KaiTi" w:cs="KaiTi"/>
          <w:sz w:val="28"/>
          <w:szCs w:val="28"/>
        </w:rPr>
      </w:pPr>
      <w:r>
        <w:rPr>
          <w:rFonts w:ascii="KaiTi" w:hAnsi="KaiTi" w:eastAsia="KaiTi" w:cs="KaiTi"/>
          <w:sz w:val="28"/>
          <w:szCs w:val="28"/>
          <w:spacing w:val="-8"/>
        </w:rPr>
        <w:t>二、乙方应当按照合同签订的期限完成合同委托内容，如在项目编制过程中，</w:t>
      </w:r>
      <w:r>
        <w:rPr>
          <w:rFonts w:ascii="KaiTi" w:hAnsi="KaiTi" w:eastAsia="KaiTi" w:cs="KaiTi"/>
          <w:sz w:val="28"/>
          <w:szCs w:val="28"/>
          <w:spacing w:val="11"/>
        </w:rPr>
        <w:t xml:space="preserve"> </w:t>
      </w:r>
      <w:r>
        <w:rPr>
          <w:rFonts w:ascii="KaiTi" w:hAnsi="KaiTi" w:eastAsia="KaiTi" w:cs="KaiTi"/>
          <w:sz w:val="28"/>
          <w:szCs w:val="28"/>
          <w:spacing w:val="-2"/>
        </w:rPr>
        <w:t>项目建设内容、规模、地点以及其他重要环节发生重大变动，合同时间及经费另</w:t>
      </w:r>
    </w:p>
    <w:p>
      <w:pPr>
        <w:ind w:left="6"/>
        <w:spacing w:line="222" w:lineRule="auto"/>
        <w:rPr>
          <w:rFonts w:ascii="KaiTi" w:hAnsi="KaiTi" w:eastAsia="KaiTi" w:cs="KaiTi"/>
          <w:sz w:val="28"/>
          <w:szCs w:val="28"/>
        </w:rPr>
      </w:pPr>
      <w:r>
        <w:rPr>
          <w:rFonts w:ascii="KaiTi" w:hAnsi="KaiTi" w:eastAsia="KaiTi" w:cs="KaiTi"/>
          <w:sz w:val="28"/>
          <w:szCs w:val="28"/>
          <w:spacing w:val="-2"/>
        </w:rPr>
        <w:t>行协定。</w:t>
      </w:r>
    </w:p>
    <w:p>
      <w:pPr>
        <w:pStyle w:val="BodyText"/>
        <w:spacing w:line="284" w:lineRule="auto"/>
        <w:rPr/>
      </w:pPr>
      <w:r/>
    </w:p>
    <w:p>
      <w:pPr>
        <w:pStyle w:val="BodyText"/>
        <w:spacing w:line="285" w:lineRule="auto"/>
        <w:rPr/>
      </w:pPr>
      <w:r/>
    </w:p>
    <w:p>
      <w:pPr>
        <w:ind w:left="19"/>
        <w:spacing w:before="92"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rPr>
        <w:t>第九条</w:t>
      </w:r>
      <w:r>
        <w:rPr>
          <w:rFonts w:ascii="KaiTi" w:hAnsi="KaiTi" w:eastAsia="KaiTi" w:cs="KaiTi"/>
          <w:sz w:val="28"/>
          <w:szCs w:val="28"/>
          <w:spacing w:val="-2"/>
        </w:rPr>
        <w:t xml:space="preserve"> </w:t>
      </w:r>
      <w:r>
        <w:rPr>
          <w:rFonts w:ascii="KaiTi" w:hAnsi="KaiTi" w:eastAsia="KaiTi" w:cs="KaiTi"/>
          <w:sz w:val="28"/>
          <w:szCs w:val="28"/>
          <w:spacing w:val="-2"/>
        </w:rPr>
        <w:t>验收标准和方法：</w:t>
      </w:r>
    </w:p>
    <w:p>
      <w:pPr>
        <w:ind w:left="574"/>
        <w:spacing w:before="171" w:line="215" w:lineRule="auto"/>
        <w:rPr>
          <w:rFonts w:ascii="KaiTi" w:hAnsi="KaiTi" w:eastAsia="KaiTi" w:cs="KaiTi"/>
          <w:sz w:val="28"/>
          <w:szCs w:val="28"/>
        </w:rPr>
      </w:pPr>
      <w:r>
        <w:rPr>
          <w:rFonts w:ascii="KaiTi" w:hAnsi="KaiTi" w:eastAsia="KaiTi" w:cs="KaiTi"/>
          <w:sz w:val="28"/>
          <w:szCs w:val="28"/>
          <w:spacing w:val="-1"/>
        </w:rPr>
        <w:t>一、技术工作成果的形式：水土保持报告编制文本；</w:t>
      </w:r>
    </w:p>
    <w:p>
      <w:pPr>
        <w:ind w:left="568"/>
        <w:spacing w:before="174" w:line="501" w:lineRule="exact"/>
        <w:rPr>
          <w:rFonts w:ascii="KaiTi" w:hAnsi="KaiTi" w:eastAsia="KaiTi" w:cs="KaiTi"/>
          <w:sz w:val="28"/>
          <w:szCs w:val="28"/>
        </w:rPr>
      </w:pPr>
      <w:r>
        <w:rPr>
          <w:rFonts w:ascii="KaiTi" w:hAnsi="KaiTi" w:eastAsia="KaiTi" w:cs="KaiTi"/>
          <w:sz w:val="28"/>
          <w:szCs w:val="28"/>
          <w:spacing w:val="-2"/>
          <w:position w:val="16"/>
        </w:rPr>
        <w:t>二、技术工作成果的验收标准：水土保持方案报告书通过相关水利行政主管</w:t>
      </w:r>
    </w:p>
    <w:p>
      <w:pPr>
        <w:ind w:left="6"/>
        <w:spacing w:before="1" w:line="214" w:lineRule="auto"/>
        <w:rPr>
          <w:rFonts w:ascii="KaiTi" w:hAnsi="KaiTi" w:eastAsia="KaiTi" w:cs="KaiTi"/>
          <w:sz w:val="28"/>
          <w:szCs w:val="28"/>
        </w:rPr>
      </w:pPr>
      <w:r>
        <w:rPr>
          <w:rFonts w:ascii="KaiTi" w:hAnsi="KaiTi" w:eastAsia="KaiTi" w:cs="KaiTi"/>
          <w:sz w:val="28"/>
          <w:szCs w:val="28"/>
          <w:spacing w:val="-1"/>
        </w:rPr>
        <w:t>部门的审批并取得相关批复文件后视为合格；</w:t>
      </w:r>
    </w:p>
    <w:p>
      <w:pPr>
        <w:ind w:left="571"/>
        <w:spacing w:before="174" w:line="215" w:lineRule="auto"/>
        <w:rPr>
          <w:rFonts w:ascii="KaiTi" w:hAnsi="KaiTi" w:eastAsia="KaiTi" w:cs="KaiTi"/>
          <w:sz w:val="28"/>
          <w:szCs w:val="28"/>
        </w:rPr>
      </w:pPr>
      <w:r>
        <w:rPr>
          <w:rFonts w:ascii="KaiTi" w:hAnsi="KaiTi" w:eastAsia="KaiTi" w:cs="KaiTi"/>
          <w:sz w:val="28"/>
          <w:szCs w:val="28"/>
          <w:spacing w:val="-2"/>
        </w:rPr>
        <w:t>三、技术工作成果的验收方法：</w:t>
      </w:r>
      <w:r>
        <w:rPr>
          <w:rFonts w:ascii="KaiTi" w:hAnsi="KaiTi" w:eastAsia="KaiTi" w:cs="KaiTi"/>
          <w:sz w:val="28"/>
          <w:szCs w:val="28"/>
          <w:spacing w:val="-82"/>
        </w:rPr>
        <w:t xml:space="preserve"> </w:t>
      </w:r>
      <w:r>
        <w:rPr>
          <w:rFonts w:ascii="KaiTi" w:hAnsi="KaiTi" w:eastAsia="KaiTi" w:cs="KaiTi"/>
          <w:sz w:val="28"/>
          <w:szCs w:val="28"/>
          <w:spacing w:val="-2"/>
        </w:rPr>
        <w:t>由当地水行政主</w:t>
      </w:r>
      <w:r>
        <w:rPr>
          <w:rFonts w:ascii="KaiTi" w:hAnsi="KaiTi" w:eastAsia="KaiTi" w:cs="KaiTi"/>
          <w:sz w:val="28"/>
          <w:szCs w:val="28"/>
          <w:spacing w:val="-3"/>
        </w:rPr>
        <w:t>管部门组织技术审查。</w:t>
      </w:r>
    </w:p>
    <w:p>
      <w:pPr>
        <w:spacing w:line="215" w:lineRule="auto"/>
        <w:sectPr>
          <w:headerReference w:type="default" r:id="rId43"/>
          <w:footerReference w:type="default" r:id="rId44"/>
          <w:pgSz w:w="11906" w:h="16839"/>
          <w:pgMar w:top="834" w:right="896" w:bottom="1114" w:left="1076" w:header="595" w:footer="886" w:gutter="0"/>
        </w:sectPr>
        <w:rPr>
          <w:rFonts w:ascii="KaiTi" w:hAnsi="KaiTi" w:eastAsia="KaiTi" w:cs="KaiTi"/>
          <w:sz w:val="28"/>
          <w:szCs w:val="28"/>
        </w:rPr>
      </w:pPr>
    </w:p>
    <w:p>
      <w:pPr>
        <w:pStyle w:val="BodyText"/>
        <w:spacing w:line="319" w:lineRule="auto"/>
        <w:rPr/>
      </w:pPr>
      <w:r/>
    </w:p>
    <w:p>
      <w:pPr>
        <w:pStyle w:val="BodyText"/>
        <w:spacing w:line="320" w:lineRule="auto"/>
        <w:rPr/>
      </w:pPr>
      <w:r/>
    </w:p>
    <w:p>
      <w:pPr>
        <w:ind w:left="199"/>
        <w:spacing w:before="91"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rPr>
        <w:t>第十条</w:t>
      </w:r>
      <w:r>
        <w:rPr>
          <w:rFonts w:ascii="KaiTi" w:hAnsi="KaiTi" w:eastAsia="KaiTi" w:cs="KaiTi"/>
          <w:sz w:val="28"/>
          <w:szCs w:val="28"/>
          <w:spacing w:val="-2"/>
        </w:rPr>
        <w:t xml:space="preserve"> </w:t>
      </w:r>
      <w:r>
        <w:rPr>
          <w:rFonts w:ascii="KaiTi" w:hAnsi="KaiTi" w:eastAsia="KaiTi" w:cs="KaiTi"/>
          <w:sz w:val="28"/>
          <w:szCs w:val="28"/>
          <w:spacing w:val="-2"/>
        </w:rPr>
        <w:t>其它约定：</w:t>
      </w:r>
    </w:p>
    <w:p>
      <w:pPr>
        <w:ind w:left="183" w:firstLine="565"/>
        <w:spacing w:before="169" w:line="330" w:lineRule="auto"/>
        <w:jc w:val="both"/>
        <w:rPr>
          <w:rFonts w:ascii="KaiTi" w:hAnsi="KaiTi" w:eastAsia="KaiTi" w:cs="KaiTi"/>
          <w:sz w:val="28"/>
          <w:szCs w:val="28"/>
        </w:rPr>
      </w:pPr>
      <w:r>
        <w:rPr>
          <w:rFonts w:ascii="KaiTi" w:hAnsi="KaiTi" w:eastAsia="KaiTi" w:cs="KaiTi"/>
          <w:sz w:val="28"/>
          <w:szCs w:val="28"/>
          <w:spacing w:val="-2"/>
        </w:rPr>
        <w:t>本合同的变更必须由双方协商一致，并以书面形式确定。但有下列情形之一</w:t>
      </w:r>
      <w:r>
        <w:rPr>
          <w:rFonts w:ascii="KaiTi" w:hAnsi="KaiTi" w:eastAsia="KaiTi" w:cs="KaiTi"/>
          <w:sz w:val="28"/>
          <w:szCs w:val="28"/>
          <w:spacing w:val="9"/>
        </w:rPr>
        <w:t xml:space="preserve"> </w:t>
      </w:r>
      <w:r>
        <w:rPr>
          <w:rFonts w:ascii="KaiTi" w:hAnsi="KaiTi" w:eastAsia="KaiTi" w:cs="KaiTi"/>
          <w:sz w:val="28"/>
          <w:szCs w:val="28"/>
          <w:spacing w:val="-2"/>
        </w:rPr>
        <w:t>的，一方可以向另一方提出变更合同权利与义务的请求，另一方应当在三个工作</w:t>
      </w:r>
      <w:r>
        <w:rPr>
          <w:rFonts w:ascii="KaiTi" w:hAnsi="KaiTi" w:eastAsia="KaiTi" w:cs="KaiTi"/>
          <w:sz w:val="28"/>
          <w:szCs w:val="28"/>
          <w:spacing w:val="17"/>
        </w:rPr>
        <w:t xml:space="preserve"> </w:t>
      </w:r>
      <w:r>
        <w:rPr>
          <w:rFonts w:ascii="KaiTi" w:hAnsi="KaiTi" w:eastAsia="KaiTi" w:cs="KaiTi"/>
          <w:sz w:val="28"/>
          <w:szCs w:val="28"/>
          <w:spacing w:val="4"/>
        </w:rPr>
        <w:t>日予以答复</w:t>
      </w:r>
      <w:r>
        <w:rPr>
          <w:rFonts w:ascii="KaiTi" w:hAnsi="KaiTi" w:eastAsia="KaiTi" w:cs="KaiTi"/>
          <w:sz w:val="28"/>
          <w:szCs w:val="28"/>
          <w:spacing w:val="-46"/>
        </w:rPr>
        <w:t>：（</w:t>
      </w:r>
      <w:r>
        <w:rPr>
          <w:rFonts w:ascii="Times New Roman" w:hAnsi="Times New Roman" w:eastAsia="Times New Roman" w:cs="Times New Roman"/>
          <w:sz w:val="28"/>
          <w:szCs w:val="28"/>
          <w:spacing w:val="4"/>
        </w:rPr>
        <w:t>1</w:t>
      </w:r>
      <w:r>
        <w:rPr>
          <w:rFonts w:ascii="KaiTi" w:hAnsi="KaiTi" w:eastAsia="KaiTi" w:cs="KaiTi"/>
          <w:sz w:val="28"/>
          <w:szCs w:val="28"/>
          <w:spacing w:val="4"/>
        </w:rPr>
        <w:t>）甲方项目建设内容有重大调整需要重新申报</w:t>
      </w:r>
      <w:r>
        <w:rPr>
          <w:rFonts w:ascii="KaiTi" w:hAnsi="KaiTi" w:eastAsia="KaiTi" w:cs="KaiTi"/>
          <w:sz w:val="28"/>
          <w:szCs w:val="28"/>
          <w:spacing w:val="-46"/>
        </w:rPr>
        <w:t>；（</w:t>
      </w:r>
      <w:r>
        <w:rPr>
          <w:rFonts w:ascii="Times New Roman" w:hAnsi="Times New Roman" w:eastAsia="Times New Roman" w:cs="Times New Roman"/>
          <w:sz w:val="28"/>
          <w:szCs w:val="28"/>
          <w:spacing w:val="4"/>
        </w:rPr>
        <w:t>2</w:t>
      </w:r>
      <w:r>
        <w:rPr>
          <w:rFonts w:ascii="KaiTi" w:hAnsi="KaiTi" w:eastAsia="KaiTi" w:cs="KaiTi"/>
          <w:sz w:val="28"/>
          <w:szCs w:val="28"/>
          <w:spacing w:val="4"/>
        </w:rPr>
        <w:t>）甲方向乙</w:t>
      </w:r>
      <w:r>
        <w:rPr>
          <w:rFonts w:ascii="KaiTi" w:hAnsi="KaiTi" w:eastAsia="KaiTi" w:cs="KaiTi"/>
          <w:sz w:val="28"/>
          <w:szCs w:val="28"/>
          <w:spacing w:val="3"/>
        </w:rPr>
        <w:t xml:space="preserve"> </w:t>
      </w:r>
      <w:r>
        <w:rPr>
          <w:rFonts w:ascii="KaiTi" w:hAnsi="KaiTi" w:eastAsia="KaiTi" w:cs="KaiTi"/>
          <w:sz w:val="28"/>
          <w:szCs w:val="28"/>
          <w:spacing w:val="-2"/>
        </w:rPr>
        <w:t>方、提交的基础资料有重大变化（如项目选址改变、采用的防治污染和防止生态</w:t>
      </w:r>
      <w:r>
        <w:rPr>
          <w:rFonts w:ascii="KaiTi" w:hAnsi="KaiTi" w:eastAsia="KaiTi" w:cs="KaiTi"/>
          <w:sz w:val="28"/>
          <w:szCs w:val="28"/>
          <w:spacing w:val="16"/>
        </w:rPr>
        <w:t xml:space="preserve"> </w:t>
      </w:r>
      <w:r>
        <w:rPr>
          <w:rFonts w:ascii="KaiTi" w:hAnsi="KaiTi" w:eastAsia="KaiTi" w:cs="KaiTi"/>
          <w:sz w:val="28"/>
          <w:szCs w:val="28"/>
          <w:spacing w:val="2"/>
        </w:rPr>
        <w:t>破坏的措施发生重大变动等</w:t>
      </w:r>
      <w:r>
        <w:rPr>
          <w:rFonts w:ascii="KaiTi" w:hAnsi="KaiTi" w:eastAsia="KaiTi" w:cs="KaiTi"/>
          <w:sz w:val="28"/>
          <w:szCs w:val="28"/>
          <w:spacing w:val="-23"/>
        </w:rPr>
        <w:t>）；（</w:t>
      </w:r>
      <w:r>
        <w:rPr>
          <w:rFonts w:ascii="Times New Roman" w:hAnsi="Times New Roman" w:eastAsia="Times New Roman" w:cs="Times New Roman"/>
          <w:sz w:val="28"/>
          <w:szCs w:val="28"/>
          <w:spacing w:val="2"/>
        </w:rPr>
        <w:t>3</w:t>
      </w:r>
      <w:r>
        <w:rPr>
          <w:rFonts w:ascii="KaiTi" w:hAnsi="KaiTi" w:eastAsia="KaiTi" w:cs="KaiTi"/>
          <w:sz w:val="28"/>
          <w:szCs w:val="28"/>
          <w:spacing w:val="2"/>
        </w:rPr>
        <w:t>）在评价过程中国家、省或地方管理部门出</w:t>
      </w:r>
    </w:p>
    <w:p>
      <w:pPr>
        <w:ind w:left="221"/>
        <w:spacing w:before="1" w:line="214" w:lineRule="auto"/>
        <w:rPr>
          <w:rFonts w:ascii="KaiTi" w:hAnsi="KaiTi" w:eastAsia="KaiTi" w:cs="KaiTi"/>
          <w:sz w:val="28"/>
          <w:szCs w:val="28"/>
        </w:rPr>
      </w:pPr>
      <w:r>
        <w:rPr>
          <w:rFonts w:ascii="KaiTi" w:hAnsi="KaiTi" w:eastAsia="KaiTi" w:cs="KaiTi"/>
          <w:sz w:val="28"/>
          <w:szCs w:val="28"/>
          <w:spacing w:val="1"/>
        </w:rPr>
        <w:t>台新的政策影响项目的进展</w:t>
      </w:r>
      <w:r>
        <w:rPr>
          <w:rFonts w:ascii="KaiTi" w:hAnsi="KaiTi" w:eastAsia="KaiTi" w:cs="KaiTi"/>
          <w:sz w:val="28"/>
          <w:szCs w:val="28"/>
          <w:spacing w:val="-35"/>
        </w:rPr>
        <w:t>；（</w:t>
      </w:r>
      <w:r>
        <w:rPr>
          <w:rFonts w:ascii="Times New Roman" w:hAnsi="Times New Roman" w:eastAsia="Times New Roman" w:cs="Times New Roman"/>
          <w:sz w:val="28"/>
          <w:szCs w:val="28"/>
          <w:spacing w:val="1"/>
        </w:rPr>
        <w:t>4</w:t>
      </w:r>
      <w:r>
        <w:rPr>
          <w:rFonts w:ascii="KaiTi" w:hAnsi="KaiTi" w:eastAsia="KaiTi" w:cs="KaiTi"/>
          <w:sz w:val="28"/>
          <w:szCs w:val="28"/>
          <w:spacing w:val="1"/>
        </w:rPr>
        <w:t>）项目主管审批部门发生变化。</w:t>
      </w:r>
    </w:p>
    <w:p>
      <w:pPr>
        <w:pStyle w:val="BodyText"/>
        <w:spacing w:line="288" w:lineRule="auto"/>
        <w:rPr/>
      </w:pPr>
      <w:r/>
    </w:p>
    <w:p>
      <w:pPr>
        <w:pStyle w:val="BodyText"/>
        <w:spacing w:line="289" w:lineRule="auto"/>
        <w:rPr/>
      </w:pPr>
      <w:r/>
    </w:p>
    <w:p>
      <w:pPr>
        <w:ind w:right="2"/>
        <w:spacing w:before="91" w:line="502" w:lineRule="exact"/>
        <w:jc w:val="right"/>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position w:val="16"/>
        </w:rPr>
        <w:t>第十一条</w:t>
      </w:r>
      <w:r>
        <w:rPr>
          <w:rFonts w:ascii="KaiTi" w:hAnsi="KaiTi" w:eastAsia="KaiTi" w:cs="KaiTi"/>
          <w:sz w:val="28"/>
          <w:szCs w:val="28"/>
          <w:spacing w:val="-2"/>
          <w:position w:val="16"/>
        </w:rPr>
        <w:t xml:space="preserve">  </w:t>
      </w:r>
      <w:r>
        <w:rPr>
          <w:rFonts w:ascii="KaiTi" w:hAnsi="KaiTi" w:eastAsia="KaiTi" w:cs="KaiTi"/>
          <w:sz w:val="28"/>
          <w:szCs w:val="28"/>
          <w:spacing w:val="-2"/>
          <w:position w:val="16"/>
        </w:rPr>
        <w:t>本合同执行过程中的未尽事宜，双方应本着实事求是友好协商的态度</w:t>
      </w:r>
    </w:p>
    <w:p>
      <w:pPr>
        <w:spacing w:line="212" w:lineRule="auto"/>
        <w:jc w:val="right"/>
        <w:rPr>
          <w:rFonts w:ascii="KaiTi" w:hAnsi="KaiTi" w:eastAsia="KaiTi" w:cs="KaiTi"/>
          <w:sz w:val="28"/>
          <w:szCs w:val="28"/>
        </w:rPr>
      </w:pPr>
      <w:r>
        <w:rPr>
          <w:rFonts w:ascii="KaiTi" w:hAnsi="KaiTi" w:eastAsia="KaiTi" w:cs="KaiTi"/>
          <w:sz w:val="28"/>
          <w:szCs w:val="28"/>
          <w:spacing w:val="-2"/>
        </w:rPr>
        <w:t>加以解决。双方协商一致的，签订补充协议。补充协议和本合同具有同等效力。</w:t>
      </w:r>
    </w:p>
    <w:p>
      <w:pPr>
        <w:pStyle w:val="BodyText"/>
        <w:spacing w:line="292" w:lineRule="auto"/>
        <w:rPr/>
      </w:pPr>
      <w:r/>
    </w:p>
    <w:p>
      <w:pPr>
        <w:pStyle w:val="BodyText"/>
        <w:spacing w:line="293" w:lineRule="auto"/>
        <w:rPr/>
      </w:pPr>
      <w:r/>
    </w:p>
    <w:p>
      <w:pPr>
        <w:ind w:left="186" w:right="2" w:firstLine="12"/>
        <w:spacing w:before="91" w:line="329"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rPr>
        <w:t>第十二条</w:t>
      </w:r>
      <w:r>
        <w:rPr>
          <w:rFonts w:ascii="KaiTi" w:hAnsi="KaiTi" w:eastAsia="KaiTi" w:cs="KaiTi"/>
          <w:sz w:val="28"/>
          <w:szCs w:val="28"/>
          <w:spacing w:val="-2"/>
        </w:rPr>
        <w:t xml:space="preserve">  </w:t>
      </w:r>
      <w:r>
        <w:rPr>
          <w:rFonts w:ascii="KaiTi" w:hAnsi="KaiTi" w:eastAsia="KaiTi" w:cs="KaiTi"/>
          <w:sz w:val="28"/>
          <w:szCs w:val="28"/>
          <w:spacing w:val="-2"/>
        </w:rPr>
        <w:t>因合同执行过程中发生纠纷，可由双方经协商解决或由双方主管部门</w:t>
      </w:r>
      <w:r>
        <w:rPr>
          <w:rFonts w:ascii="KaiTi" w:hAnsi="KaiTi" w:eastAsia="KaiTi" w:cs="KaiTi"/>
          <w:sz w:val="28"/>
          <w:szCs w:val="28"/>
          <w:spacing w:val="3"/>
        </w:rPr>
        <w:t xml:space="preserve"> </w:t>
      </w:r>
      <w:r>
        <w:rPr>
          <w:rFonts w:ascii="KaiTi" w:hAnsi="KaiTi" w:eastAsia="KaiTi" w:cs="KaiTi"/>
          <w:sz w:val="28"/>
          <w:szCs w:val="28"/>
        </w:rPr>
        <w:t>调解，若达不成协议，双方同意就本合同产生的纠纷向南通仲裁</w:t>
      </w:r>
      <w:r>
        <w:rPr>
          <w:rFonts w:ascii="KaiTi" w:hAnsi="KaiTi" w:eastAsia="KaiTi" w:cs="KaiTi"/>
          <w:sz w:val="28"/>
          <w:szCs w:val="28"/>
          <w:spacing w:val="-1"/>
        </w:rPr>
        <w:t>委员会申请仲</w:t>
      </w:r>
    </w:p>
    <w:p>
      <w:pPr>
        <w:ind w:left="192"/>
        <w:spacing w:line="218" w:lineRule="auto"/>
        <w:rPr>
          <w:rFonts w:ascii="KaiTi" w:hAnsi="KaiTi" w:eastAsia="KaiTi" w:cs="KaiTi"/>
          <w:sz w:val="28"/>
          <w:szCs w:val="28"/>
        </w:rPr>
      </w:pPr>
      <w:r>
        <w:rPr>
          <w:rFonts w:ascii="KaiTi" w:hAnsi="KaiTi" w:eastAsia="KaiTi" w:cs="KaiTi"/>
          <w:sz w:val="28"/>
          <w:szCs w:val="28"/>
          <w:spacing w:val="-6"/>
        </w:rPr>
        <w:t>裁</w:t>
      </w:r>
      <w:r>
        <w:rPr>
          <w:rFonts w:ascii="KaiTi" w:hAnsi="KaiTi" w:eastAsia="KaiTi" w:cs="KaiTi"/>
          <w:sz w:val="28"/>
          <w:szCs w:val="28"/>
          <w:spacing w:val="-6"/>
        </w:rPr>
        <w:t xml:space="preserve"> </w:t>
      </w:r>
      <w:r>
        <w:rPr>
          <w:rFonts w:ascii="KaiTi" w:hAnsi="KaiTi" w:eastAsia="KaiTi" w:cs="KaiTi"/>
          <w:sz w:val="28"/>
          <w:szCs w:val="28"/>
          <w:spacing w:val="-6"/>
        </w:rPr>
        <w:t>。</w:t>
      </w:r>
    </w:p>
    <w:p>
      <w:pPr>
        <w:pStyle w:val="BodyText"/>
        <w:spacing w:line="287" w:lineRule="auto"/>
        <w:rPr/>
      </w:pPr>
      <w:r/>
    </w:p>
    <w:p>
      <w:pPr>
        <w:pStyle w:val="BodyText"/>
        <w:spacing w:line="288" w:lineRule="auto"/>
        <w:rPr/>
      </w:pPr>
      <w:r/>
    </w:p>
    <w:p>
      <w:pPr>
        <w:ind w:left="199"/>
        <w:spacing w:before="91"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7"/>
        </w:rPr>
        <w:t>第十三条</w:t>
      </w:r>
      <w:r>
        <w:rPr>
          <w:rFonts w:ascii="KaiTi" w:hAnsi="KaiTi" w:eastAsia="KaiTi" w:cs="KaiTi"/>
          <w:sz w:val="28"/>
          <w:szCs w:val="28"/>
          <w:spacing w:val="26"/>
        </w:rPr>
        <w:t xml:space="preserve"> </w:t>
      </w:r>
      <w:r>
        <w:rPr>
          <w:rFonts w:ascii="KaiTi" w:hAnsi="KaiTi" w:eastAsia="KaiTi" w:cs="KaiTi"/>
          <w:sz w:val="28"/>
          <w:szCs w:val="28"/>
          <w:spacing w:val="-7"/>
        </w:rPr>
        <w:t>附则</w:t>
      </w:r>
    </w:p>
    <w:p>
      <w:pPr>
        <w:ind w:right="2"/>
        <w:spacing w:before="171" w:line="502" w:lineRule="exact"/>
        <w:jc w:val="right"/>
        <w:rPr>
          <w:rFonts w:ascii="KaiTi" w:hAnsi="KaiTi" w:eastAsia="KaiTi" w:cs="KaiTi"/>
          <w:sz w:val="28"/>
          <w:szCs w:val="28"/>
        </w:rPr>
      </w:pPr>
      <w:r>
        <w:rPr>
          <w:rFonts w:ascii="KaiTi" w:hAnsi="KaiTi" w:eastAsia="KaiTi" w:cs="KaiTi"/>
          <w:sz w:val="28"/>
          <w:szCs w:val="28"/>
          <w:spacing w:val="-2"/>
          <w:position w:val="17"/>
        </w:rPr>
        <w:t>一、本合同由双方代表签字，加盖双方公章或合同专用章即生效。全部成果</w:t>
      </w:r>
    </w:p>
    <w:p>
      <w:pPr>
        <w:ind w:left="209"/>
        <w:spacing w:line="212" w:lineRule="auto"/>
        <w:rPr>
          <w:rFonts w:ascii="KaiTi" w:hAnsi="KaiTi" w:eastAsia="KaiTi" w:cs="KaiTi"/>
          <w:sz w:val="28"/>
          <w:szCs w:val="28"/>
        </w:rPr>
      </w:pPr>
      <w:r>
        <w:rPr>
          <w:rFonts w:ascii="KaiTi" w:hAnsi="KaiTi" w:eastAsia="KaiTi" w:cs="KaiTi"/>
          <w:sz w:val="28"/>
          <w:szCs w:val="28"/>
          <w:spacing w:val="-2"/>
        </w:rPr>
        <w:t>交接完毕和工作费结算完成后，本合同终止。</w:t>
      </w:r>
    </w:p>
    <w:p>
      <w:pPr>
        <w:ind w:left="748"/>
        <w:spacing w:before="178" w:line="212" w:lineRule="auto"/>
        <w:rPr>
          <w:rFonts w:ascii="KaiTi" w:hAnsi="KaiTi" w:eastAsia="KaiTi" w:cs="KaiTi"/>
          <w:sz w:val="28"/>
          <w:szCs w:val="28"/>
        </w:rPr>
      </w:pPr>
      <w:r>
        <w:rPr>
          <w:rFonts w:ascii="KaiTi" w:hAnsi="KaiTi" w:eastAsia="KaiTi" w:cs="KaiTi"/>
          <w:sz w:val="28"/>
          <w:szCs w:val="28"/>
          <w:spacing w:val="-1"/>
        </w:rPr>
        <w:t>二、本合同一式</w:t>
      </w:r>
      <w:r>
        <w:rPr>
          <w:rFonts w:ascii="KaiTi" w:hAnsi="KaiTi" w:eastAsia="KaiTi" w:cs="KaiTi"/>
          <w:sz w:val="28"/>
          <w:szCs w:val="28"/>
          <w:spacing w:val="-1"/>
        </w:rPr>
        <w:t xml:space="preserve"> </w:t>
      </w:r>
      <w:r>
        <w:rPr>
          <w:rFonts w:ascii="KaiTi" w:hAnsi="KaiTi" w:eastAsia="KaiTi" w:cs="KaiTi"/>
          <w:sz w:val="28"/>
          <w:szCs w:val="28"/>
          <w:spacing w:val="-1"/>
        </w:rPr>
        <w:t>陆</w:t>
      </w:r>
      <w:r>
        <w:rPr>
          <w:rFonts w:ascii="KaiTi" w:hAnsi="KaiTi" w:eastAsia="KaiTi" w:cs="KaiTi"/>
          <w:sz w:val="28"/>
          <w:szCs w:val="28"/>
          <w:spacing w:val="-1"/>
        </w:rPr>
        <w:t xml:space="preserve"> </w:t>
      </w:r>
      <w:r>
        <w:rPr>
          <w:rFonts w:ascii="KaiTi" w:hAnsi="KaiTi" w:eastAsia="KaiTi" w:cs="KaiTi"/>
          <w:sz w:val="28"/>
          <w:szCs w:val="28"/>
          <w:spacing w:val="-1"/>
        </w:rPr>
        <w:t>份，甲乙双方各执</w:t>
      </w:r>
      <w:r>
        <w:rPr>
          <w:rFonts w:ascii="KaiTi" w:hAnsi="KaiTi" w:eastAsia="KaiTi" w:cs="KaiTi"/>
          <w:sz w:val="28"/>
          <w:szCs w:val="28"/>
          <w:spacing w:val="-1"/>
        </w:rPr>
        <w:t xml:space="preserve"> </w:t>
      </w:r>
      <w:r>
        <w:rPr>
          <w:rFonts w:ascii="KaiTi" w:hAnsi="KaiTi" w:eastAsia="KaiTi" w:cs="KaiTi"/>
          <w:sz w:val="28"/>
          <w:szCs w:val="28"/>
          <w:spacing w:val="-1"/>
        </w:rPr>
        <w:t>叁</w:t>
      </w:r>
      <w:r>
        <w:rPr>
          <w:rFonts w:ascii="KaiTi" w:hAnsi="KaiTi" w:eastAsia="KaiTi" w:cs="KaiTi"/>
          <w:sz w:val="28"/>
          <w:szCs w:val="28"/>
          <w:spacing w:val="-1"/>
        </w:rPr>
        <w:t xml:space="preserve"> </w:t>
      </w:r>
      <w:r>
        <w:rPr>
          <w:rFonts w:ascii="KaiTi" w:hAnsi="KaiTi" w:eastAsia="KaiTi" w:cs="KaiTi"/>
          <w:sz w:val="28"/>
          <w:szCs w:val="28"/>
          <w:spacing w:val="-1"/>
        </w:rPr>
        <w:t>份。</w:t>
      </w:r>
    </w:p>
    <w:p>
      <w:pPr>
        <w:pStyle w:val="BodyText"/>
        <w:spacing w:line="258"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pStyle w:val="BodyText"/>
        <w:spacing w:line="259" w:lineRule="auto"/>
        <w:rPr/>
      </w:pPr>
      <w:r/>
    </w:p>
    <w:p>
      <w:pPr>
        <w:ind w:left="205"/>
        <w:spacing w:before="65" w:line="229" w:lineRule="auto"/>
        <w:outlineLvl w:val="1"/>
        <w:rPr>
          <w:rFonts w:ascii="SimHei" w:hAnsi="SimHei" w:eastAsia="SimHei" w:cs="SimHei"/>
          <w:sz w:val="20"/>
          <w:szCs w:val="20"/>
        </w:rPr>
      </w:pPr>
      <w:r>
        <w:rPr>
          <w:rFonts w:ascii="SimHei" w:hAnsi="SimHei" w:eastAsia="SimHei" w:cs="SimHei"/>
          <w:sz w:val="20"/>
          <w:szCs w:val="20"/>
          <w:spacing w:val="6"/>
        </w:rPr>
        <w:t>甲方：南通新江海港口开发有限公司</w:t>
      </w:r>
      <w:r>
        <w:rPr>
          <w:rFonts w:ascii="SimHei" w:hAnsi="SimHei" w:eastAsia="SimHei" w:cs="SimHei"/>
          <w:sz w:val="20"/>
          <w:szCs w:val="20"/>
          <w:spacing w:val="1"/>
        </w:rPr>
        <w:t xml:space="preserve">                 </w:t>
      </w:r>
      <w:r>
        <w:rPr>
          <w:rFonts w:ascii="SimHei" w:hAnsi="SimHei" w:eastAsia="SimHei" w:cs="SimHei"/>
          <w:sz w:val="20"/>
          <w:szCs w:val="20"/>
          <w:spacing w:val="6"/>
        </w:rPr>
        <w:t>乙方：</w:t>
      </w:r>
    </w:p>
    <w:p>
      <w:pPr>
        <w:pStyle w:val="BodyText"/>
        <w:spacing w:line="289" w:lineRule="auto"/>
        <w:rPr/>
      </w:pPr>
      <w:r/>
    </w:p>
    <w:p>
      <w:pPr>
        <w:ind w:left="187"/>
        <w:spacing w:before="66" w:line="230" w:lineRule="auto"/>
        <w:outlineLvl w:val="1"/>
        <w:rPr>
          <w:rFonts w:ascii="SimHei" w:hAnsi="SimHei" w:eastAsia="SimHei" w:cs="SimHei"/>
          <w:sz w:val="20"/>
          <w:szCs w:val="20"/>
        </w:rPr>
      </w:pPr>
      <w:r>
        <w:rPr>
          <w:rFonts w:ascii="SimHei" w:hAnsi="SimHei" w:eastAsia="SimHei" w:cs="SimHei"/>
          <w:sz w:val="20"/>
          <w:szCs w:val="20"/>
          <w:spacing w:val="8"/>
        </w:rPr>
        <w:t>代表签字</w:t>
      </w:r>
      <w:r>
        <w:rPr>
          <w:rFonts w:ascii="SimHei" w:hAnsi="SimHei" w:eastAsia="SimHei" w:cs="SimHei"/>
          <w:sz w:val="20"/>
          <w:szCs w:val="20"/>
          <w:spacing w:val="-10"/>
        </w:rPr>
        <w:t>：</w:t>
      </w:r>
      <w:r>
        <w:rPr>
          <w:rFonts w:ascii="SimHei" w:hAnsi="SimHei" w:eastAsia="SimHei" w:cs="SimHei"/>
          <w:sz w:val="20"/>
          <w:szCs w:val="20"/>
          <w:spacing w:val="7"/>
        </w:rPr>
        <w:t xml:space="preserve">          </w:t>
      </w:r>
      <w:r>
        <w:rPr>
          <w:rFonts w:ascii="SimHei" w:hAnsi="SimHei" w:eastAsia="SimHei" w:cs="SimHei"/>
          <w:sz w:val="20"/>
          <w:szCs w:val="20"/>
          <w:spacing w:val="-10"/>
        </w:rPr>
        <w:t>（</w:t>
      </w:r>
      <w:r>
        <w:rPr>
          <w:rFonts w:ascii="SimHei" w:hAnsi="SimHei" w:eastAsia="SimHei" w:cs="SimHei"/>
          <w:sz w:val="20"/>
          <w:szCs w:val="20"/>
          <w:spacing w:val="8"/>
        </w:rPr>
        <w:t>盖章）</w:t>
      </w:r>
      <w:r>
        <w:rPr>
          <w:rFonts w:ascii="SimHei" w:hAnsi="SimHei" w:eastAsia="SimHei" w:cs="SimHei"/>
          <w:sz w:val="20"/>
          <w:szCs w:val="20"/>
          <w:spacing w:val="8"/>
        </w:rPr>
        <w:t xml:space="preserve">                  </w:t>
      </w:r>
      <w:r>
        <w:rPr>
          <w:rFonts w:ascii="SimHei" w:hAnsi="SimHei" w:eastAsia="SimHei" w:cs="SimHei"/>
          <w:sz w:val="20"/>
          <w:szCs w:val="20"/>
          <w:spacing w:val="7"/>
        </w:rPr>
        <w:t xml:space="preserve">  </w:t>
      </w:r>
      <w:r>
        <w:rPr>
          <w:rFonts w:ascii="SimHei" w:hAnsi="SimHei" w:eastAsia="SimHei" w:cs="SimHei"/>
          <w:sz w:val="20"/>
          <w:szCs w:val="20"/>
          <w:spacing w:val="7"/>
        </w:rPr>
        <w:t>代表签字</w:t>
      </w:r>
      <w:r>
        <w:rPr>
          <w:rFonts w:ascii="SimHei" w:hAnsi="SimHei" w:eastAsia="SimHei" w:cs="SimHei"/>
          <w:sz w:val="20"/>
          <w:szCs w:val="20"/>
          <w:spacing w:val="-10"/>
        </w:rPr>
        <w:t>：</w:t>
      </w:r>
      <w:r>
        <w:rPr>
          <w:rFonts w:ascii="SimHei" w:hAnsi="SimHei" w:eastAsia="SimHei" w:cs="SimHei"/>
          <w:sz w:val="20"/>
          <w:szCs w:val="20"/>
          <w:spacing w:val="6"/>
        </w:rPr>
        <w:t xml:space="preserve">          </w:t>
      </w:r>
      <w:r>
        <w:rPr>
          <w:rFonts w:ascii="SimHei" w:hAnsi="SimHei" w:eastAsia="SimHei" w:cs="SimHei"/>
          <w:sz w:val="20"/>
          <w:szCs w:val="20"/>
          <w:spacing w:val="-10"/>
        </w:rPr>
        <w:t>（</w:t>
      </w:r>
      <w:r>
        <w:rPr>
          <w:rFonts w:ascii="SimHei" w:hAnsi="SimHei" w:eastAsia="SimHei" w:cs="SimHei"/>
          <w:sz w:val="20"/>
          <w:szCs w:val="20"/>
          <w:spacing w:val="7"/>
        </w:rPr>
        <w:t>盖章）</w:t>
      </w:r>
    </w:p>
    <w:p>
      <w:pPr>
        <w:pStyle w:val="BodyText"/>
        <w:spacing w:line="286" w:lineRule="auto"/>
        <w:rPr/>
      </w:pPr>
      <w:r/>
    </w:p>
    <w:p>
      <w:pPr>
        <w:ind w:left="189"/>
        <w:spacing w:before="65" w:line="230" w:lineRule="auto"/>
        <w:outlineLvl w:val="1"/>
        <w:rPr>
          <w:rFonts w:ascii="SimHei" w:hAnsi="SimHei" w:eastAsia="SimHei" w:cs="SimHei"/>
          <w:sz w:val="20"/>
          <w:szCs w:val="20"/>
        </w:rPr>
      </w:pPr>
      <w:r>
        <w:rPr>
          <w:rFonts w:ascii="SimHei" w:hAnsi="SimHei" w:eastAsia="SimHei" w:cs="SimHei"/>
          <w:sz w:val="20"/>
          <w:szCs w:val="20"/>
          <w:spacing w:val="5"/>
        </w:rPr>
        <w:t>联系电话：</w:t>
      </w:r>
      <w:r>
        <w:rPr>
          <w:rFonts w:ascii="SimHei" w:hAnsi="SimHei" w:eastAsia="SimHei" w:cs="SimHei"/>
          <w:sz w:val="20"/>
          <w:szCs w:val="20"/>
        </w:rPr>
        <w:t xml:space="preserve">                                        </w:t>
      </w:r>
      <w:r>
        <w:rPr>
          <w:rFonts w:ascii="SimHei" w:hAnsi="SimHei" w:eastAsia="SimHei" w:cs="SimHei"/>
          <w:sz w:val="20"/>
          <w:szCs w:val="20"/>
          <w:spacing w:val="5"/>
        </w:rPr>
        <w:t>联系电话：</w:t>
      </w:r>
    </w:p>
    <w:p>
      <w:pPr>
        <w:ind w:left="1088"/>
        <w:spacing w:before="187" w:line="222" w:lineRule="auto"/>
        <w:rPr>
          <w:rFonts w:ascii="KaiTi" w:hAnsi="KaiTi" w:eastAsia="KaiTi" w:cs="KaiTi"/>
          <w:sz w:val="25"/>
          <w:szCs w:val="25"/>
        </w:rPr>
      </w:pPr>
      <w:r>
        <w:rPr>
          <w:rFonts w:ascii="KaiTi" w:hAnsi="KaiTi" w:eastAsia="KaiTi" w:cs="KaiTi"/>
          <w:sz w:val="25"/>
          <w:szCs w:val="25"/>
          <w:spacing w:val="-13"/>
        </w:rPr>
        <w:t>日期：</w:t>
      </w:r>
      <w:r>
        <w:rPr>
          <w:rFonts w:ascii="KaiTi" w:hAnsi="KaiTi" w:eastAsia="KaiTi" w:cs="KaiTi"/>
          <w:sz w:val="25"/>
          <w:szCs w:val="25"/>
          <w:spacing w:val="14"/>
        </w:rPr>
        <w:t xml:space="preserve">    </w:t>
      </w:r>
      <w:r>
        <w:rPr>
          <w:rFonts w:ascii="KaiTi" w:hAnsi="KaiTi" w:eastAsia="KaiTi" w:cs="KaiTi"/>
          <w:sz w:val="25"/>
          <w:szCs w:val="25"/>
          <w:spacing w:val="-13"/>
        </w:rPr>
        <w:t>年</w:t>
      </w:r>
      <w:r>
        <w:rPr>
          <w:rFonts w:ascii="KaiTi" w:hAnsi="KaiTi" w:eastAsia="KaiTi" w:cs="KaiTi"/>
          <w:sz w:val="25"/>
          <w:szCs w:val="25"/>
          <w:spacing w:val="11"/>
        </w:rPr>
        <w:t xml:space="preserve">    </w:t>
      </w:r>
      <w:r>
        <w:rPr>
          <w:rFonts w:ascii="KaiTi" w:hAnsi="KaiTi" w:eastAsia="KaiTi" w:cs="KaiTi"/>
          <w:sz w:val="25"/>
          <w:szCs w:val="25"/>
          <w:spacing w:val="-13"/>
        </w:rPr>
        <w:t>月</w:t>
      </w:r>
      <w:r>
        <w:rPr>
          <w:rFonts w:ascii="KaiTi" w:hAnsi="KaiTi" w:eastAsia="KaiTi" w:cs="KaiTi"/>
          <w:sz w:val="25"/>
          <w:szCs w:val="25"/>
          <w:spacing w:val="-13"/>
        </w:rPr>
        <w:t xml:space="preserve">     </w:t>
      </w:r>
      <w:r>
        <w:rPr>
          <w:rFonts w:ascii="KaiTi" w:hAnsi="KaiTi" w:eastAsia="KaiTi" w:cs="KaiTi"/>
          <w:sz w:val="25"/>
          <w:szCs w:val="25"/>
          <w:spacing w:val="-13"/>
        </w:rPr>
        <w:t>日</w:t>
      </w:r>
      <w:r>
        <w:rPr>
          <w:rFonts w:ascii="KaiTi" w:hAnsi="KaiTi" w:eastAsia="KaiTi" w:cs="KaiTi"/>
          <w:sz w:val="25"/>
          <w:szCs w:val="25"/>
          <w:spacing w:val="10"/>
        </w:rPr>
        <w:t xml:space="preserve">            </w:t>
      </w:r>
      <w:r>
        <w:rPr>
          <w:rFonts w:ascii="KaiTi" w:hAnsi="KaiTi" w:eastAsia="KaiTi" w:cs="KaiTi"/>
          <w:sz w:val="25"/>
          <w:szCs w:val="25"/>
          <w:spacing w:val="-13"/>
        </w:rPr>
        <w:t>日期：</w:t>
      </w:r>
      <w:r>
        <w:rPr>
          <w:rFonts w:ascii="KaiTi" w:hAnsi="KaiTi" w:eastAsia="KaiTi" w:cs="KaiTi"/>
          <w:sz w:val="25"/>
          <w:szCs w:val="25"/>
          <w:spacing w:val="13"/>
        </w:rPr>
        <w:t xml:space="preserve">     </w:t>
      </w:r>
      <w:r>
        <w:rPr>
          <w:rFonts w:ascii="KaiTi" w:hAnsi="KaiTi" w:eastAsia="KaiTi" w:cs="KaiTi"/>
          <w:sz w:val="25"/>
          <w:szCs w:val="25"/>
          <w:spacing w:val="-13"/>
        </w:rPr>
        <w:t>年</w:t>
      </w:r>
      <w:r>
        <w:rPr>
          <w:rFonts w:ascii="KaiTi" w:hAnsi="KaiTi" w:eastAsia="KaiTi" w:cs="KaiTi"/>
          <w:sz w:val="25"/>
          <w:szCs w:val="25"/>
          <w:spacing w:val="9"/>
        </w:rPr>
        <w:t xml:space="preserve">     </w:t>
      </w:r>
      <w:r>
        <w:rPr>
          <w:rFonts w:ascii="KaiTi" w:hAnsi="KaiTi" w:eastAsia="KaiTi" w:cs="KaiTi"/>
          <w:sz w:val="25"/>
          <w:szCs w:val="25"/>
          <w:spacing w:val="-13"/>
        </w:rPr>
        <w:t>月</w:t>
      </w:r>
      <w:r>
        <w:rPr>
          <w:rFonts w:ascii="KaiTi" w:hAnsi="KaiTi" w:eastAsia="KaiTi" w:cs="KaiTi"/>
          <w:sz w:val="25"/>
          <w:szCs w:val="25"/>
          <w:spacing w:val="-13"/>
        </w:rPr>
        <w:t xml:space="preserve">     </w:t>
      </w:r>
      <w:r>
        <w:rPr>
          <w:rFonts w:ascii="KaiTi" w:hAnsi="KaiTi" w:eastAsia="KaiTi" w:cs="KaiTi"/>
          <w:sz w:val="25"/>
          <w:szCs w:val="25"/>
          <w:spacing w:val="-13"/>
        </w:rPr>
        <w:t>日</w:t>
      </w:r>
    </w:p>
    <w:p>
      <w:pPr>
        <w:spacing w:line="222" w:lineRule="auto"/>
        <w:sectPr>
          <w:headerReference w:type="default" r:id="rId45"/>
          <w:footerReference w:type="default" r:id="rId46"/>
          <w:pgSz w:w="11906" w:h="16839"/>
          <w:pgMar w:top="834" w:right="1074" w:bottom="1114" w:left="896" w:header="595" w:footer="886" w:gutter="0"/>
        </w:sectPr>
        <w:rPr>
          <w:rFonts w:ascii="KaiTi" w:hAnsi="KaiTi" w:eastAsia="KaiTi" w:cs="KaiTi"/>
          <w:sz w:val="25"/>
          <w:szCs w:val="25"/>
        </w:rPr>
      </w:pPr>
    </w:p>
    <w:p>
      <w:pPr>
        <w:pStyle w:val="BodyText"/>
        <w:spacing w:line="439" w:lineRule="auto"/>
        <w:rPr/>
      </w:pPr>
      <w:r>
        <w:pict>
          <v:shape id="_x0000_s50" style="position:absolute;margin-left:550.45pt;margin-top:45.35pt;mso-position-vertical-relative:page;mso-position-horizontal-relative:page;width:0pt;height:20.95pt;z-index:251692032;" o:allowincell="f" filled="false" strokecolor="#000000" strokeweight="0.00pt" coordsize="0,419" coordorigin="0,0" path="m,l0,418e">
            <v:stroke endcap="square" joinstyle="bevel" miterlimit="0"/>
          </v:shape>
        </w:pict>
      </w:r>
      <w:r/>
    </w:p>
    <w:p>
      <w:pPr>
        <w:ind w:left="4323"/>
        <w:spacing w:before="91" w:line="224" w:lineRule="auto"/>
        <w:rPr>
          <w:rFonts w:ascii="SimHei" w:hAnsi="SimHei" w:eastAsia="SimHei" w:cs="SimHei"/>
          <w:sz w:val="28"/>
          <w:szCs w:val="28"/>
        </w:rPr>
      </w:pPr>
      <w:r>
        <w:rPr>
          <w:rFonts w:ascii="SimHei" w:hAnsi="SimHei" w:eastAsia="SimHei" w:cs="SimHei"/>
          <w:sz w:val="28"/>
          <w:szCs w:val="28"/>
          <w14:textOutline w14:w="5103" w14:cap="sq" w14:cmpd="sng">
            <w14:solidFill>
              <w14:srgbClr w14:val="000000"/>
            </w14:solidFill>
            <w14:prstDash w14:val="solid"/>
            <w14:bevel/>
          </w14:textOutline>
          <w:spacing w:val="-2"/>
        </w:rPr>
        <w:t>廉政合同</w:t>
      </w:r>
    </w:p>
    <w:p>
      <w:pPr>
        <w:ind w:left="27" w:right="177" w:firstLine="532"/>
        <w:spacing w:before="205" w:line="407" w:lineRule="auto"/>
        <w:jc w:val="both"/>
        <w:rPr>
          <w:rFonts w:ascii="KaiTi" w:hAnsi="KaiTi" w:eastAsia="KaiTi" w:cs="KaiTi"/>
          <w:sz w:val="28"/>
          <w:szCs w:val="28"/>
        </w:rPr>
      </w:pPr>
      <w:r>
        <w:rPr>
          <w:rFonts w:ascii="KaiTi" w:hAnsi="KaiTi" w:eastAsia="KaiTi" w:cs="KaiTi"/>
          <w:sz w:val="28"/>
          <w:szCs w:val="28"/>
          <w:spacing w:val="-2"/>
        </w:rPr>
        <w:t>根据交通部《关于在交通基础设施建设中加强廉政建设的若干意见》以及有</w:t>
      </w:r>
      <w:r>
        <w:rPr>
          <w:rFonts w:ascii="KaiTi" w:hAnsi="KaiTi" w:eastAsia="KaiTi" w:cs="KaiTi"/>
          <w:sz w:val="28"/>
          <w:szCs w:val="28"/>
          <w:spacing w:val="17"/>
        </w:rPr>
        <w:t xml:space="preserve"> </w:t>
      </w:r>
      <w:r>
        <w:rPr>
          <w:rFonts w:ascii="KaiTi" w:hAnsi="KaiTi" w:eastAsia="KaiTi" w:cs="KaiTi"/>
          <w:sz w:val="28"/>
          <w:szCs w:val="28"/>
          <w:spacing w:val="-2"/>
        </w:rPr>
        <w:t>关工程建设、廉政建设的规定，为做好工程建设中的党风廉政建设，保</w:t>
      </w:r>
      <w:r>
        <w:rPr>
          <w:rFonts w:ascii="KaiTi" w:hAnsi="KaiTi" w:eastAsia="KaiTi" w:cs="KaiTi"/>
          <w:sz w:val="28"/>
          <w:szCs w:val="28"/>
          <w:spacing w:val="-3"/>
        </w:rPr>
        <w:t>证工程建</w:t>
      </w:r>
    </w:p>
    <w:p>
      <w:pPr>
        <w:ind w:left="2"/>
        <w:spacing w:line="212" w:lineRule="auto"/>
        <w:rPr>
          <w:rFonts w:ascii="KaiTi" w:hAnsi="KaiTi" w:eastAsia="KaiTi" w:cs="KaiTi"/>
          <w:sz w:val="28"/>
          <w:szCs w:val="28"/>
        </w:rPr>
      </w:pPr>
      <w:r>
        <w:rPr>
          <w:rFonts w:ascii="KaiTi" w:hAnsi="KaiTi" w:eastAsia="KaiTi" w:cs="KaiTi"/>
          <w:sz w:val="28"/>
          <w:szCs w:val="28"/>
          <w:spacing w:val="-1"/>
        </w:rPr>
        <w:t>设高效优质，保证建设资金的安全和有效使用</w:t>
      </w:r>
      <w:r>
        <w:rPr>
          <w:rFonts w:ascii="KaiTi" w:hAnsi="KaiTi" w:eastAsia="KaiTi" w:cs="KaiTi"/>
          <w:sz w:val="28"/>
          <w:szCs w:val="28"/>
          <w:spacing w:val="-2"/>
        </w:rPr>
        <w:t>以及投资效益，南通新江海港口开</w:t>
      </w:r>
    </w:p>
    <w:p>
      <w:pPr>
        <w:ind w:left="1"/>
        <w:spacing w:before="295" w:line="212" w:lineRule="auto"/>
        <w:rPr>
          <w:rFonts w:ascii="KaiTi" w:hAnsi="KaiTi" w:eastAsia="KaiTi" w:cs="KaiTi"/>
          <w:sz w:val="28"/>
          <w:szCs w:val="28"/>
        </w:rPr>
      </w:pPr>
      <w:r>
        <w:rPr>
          <w:rFonts w:ascii="KaiTi" w:hAnsi="KaiTi" w:eastAsia="KaiTi" w:cs="KaiTi"/>
          <w:sz w:val="28"/>
          <w:szCs w:val="28"/>
          <w:spacing w:val="1"/>
        </w:rPr>
        <w:t>发有限公司（以下称甲方）与</w:t>
      </w:r>
      <w:r>
        <w:rPr>
          <w:rFonts w:ascii="KaiTi" w:hAnsi="KaiTi" w:eastAsia="KaiTi" w:cs="KaiTi"/>
          <w:sz w:val="28"/>
          <w:szCs w:val="28"/>
          <w:spacing w:val="27"/>
        </w:rPr>
        <w:t xml:space="preserve">    </w:t>
      </w:r>
      <w:r>
        <w:rPr>
          <w:rFonts w:ascii="KaiTi" w:hAnsi="KaiTi" w:eastAsia="KaiTi" w:cs="KaiTi"/>
          <w:sz w:val="28"/>
          <w:szCs w:val="28"/>
          <w:spacing w:val="1"/>
        </w:rPr>
        <w:t>（以下称乙方</w:t>
      </w:r>
      <w:r>
        <w:rPr>
          <w:rFonts w:ascii="KaiTi" w:hAnsi="KaiTi" w:eastAsia="KaiTi" w:cs="KaiTi"/>
          <w:sz w:val="28"/>
          <w:szCs w:val="28"/>
          <w:spacing w:val="4"/>
        </w:rPr>
        <w:t>），</w:t>
      </w:r>
      <w:r>
        <w:rPr>
          <w:rFonts w:ascii="KaiTi" w:hAnsi="KaiTi" w:eastAsia="KaiTi" w:cs="KaiTi"/>
          <w:sz w:val="28"/>
          <w:szCs w:val="28"/>
          <w:spacing w:val="1"/>
        </w:rPr>
        <w:t>特</w:t>
      </w:r>
      <w:r>
        <w:rPr>
          <w:rFonts w:ascii="KaiTi" w:hAnsi="KaiTi" w:eastAsia="KaiTi" w:cs="KaiTi"/>
          <w:sz w:val="28"/>
          <w:szCs w:val="28"/>
        </w:rPr>
        <w:t>订立如下合同。</w:t>
      </w:r>
    </w:p>
    <w:p>
      <w:pPr>
        <w:ind w:left="19"/>
        <w:spacing w:before="295"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4"/>
        </w:rPr>
        <w:t>第一条</w:t>
      </w:r>
      <w:r>
        <w:rPr>
          <w:rFonts w:ascii="KaiTi" w:hAnsi="KaiTi" w:eastAsia="KaiTi" w:cs="KaiTi"/>
          <w:sz w:val="28"/>
          <w:szCs w:val="28"/>
          <w:spacing w:val="15"/>
        </w:rPr>
        <w:t xml:space="preserve">   </w:t>
      </w:r>
      <w:r>
        <w:rPr>
          <w:rFonts w:ascii="KaiTi" w:hAnsi="KaiTi" w:eastAsia="KaiTi" w:cs="KaiTi"/>
          <w:sz w:val="28"/>
          <w:szCs w:val="28"/>
          <w14:textOutline w14:w="5103" w14:cap="sq" w14:cmpd="sng">
            <w14:solidFill>
              <w14:srgbClr w14:val="000000"/>
            </w14:solidFill>
            <w14:prstDash w14:val="solid"/>
            <w14:bevel/>
          </w14:textOutline>
          <w:spacing w:val="-4"/>
        </w:rPr>
        <w:t>甲乙双方的权利和义务</w:t>
      </w:r>
    </w:p>
    <w:p>
      <w:pPr>
        <w:ind w:left="560"/>
        <w:spacing w:before="291" w:line="614" w:lineRule="exact"/>
        <w:rPr>
          <w:rFonts w:ascii="KaiTi" w:hAnsi="KaiTi" w:eastAsia="KaiTi" w:cs="KaiTi"/>
          <w:sz w:val="28"/>
          <w:szCs w:val="28"/>
        </w:rPr>
      </w:pPr>
      <w:r>
        <w:rPr>
          <w:rFonts w:ascii="KaiTi" w:hAnsi="KaiTi" w:eastAsia="KaiTi" w:cs="KaiTi"/>
          <w:sz w:val="28"/>
          <w:szCs w:val="28"/>
          <w:spacing w:val="-3"/>
          <w:position w:val="25"/>
        </w:rPr>
        <w:t>（</w:t>
      </w:r>
      <w:r>
        <w:rPr>
          <w:rFonts w:ascii="KaiTi" w:hAnsi="KaiTi" w:eastAsia="KaiTi" w:cs="KaiTi"/>
          <w:sz w:val="28"/>
          <w:szCs w:val="28"/>
          <w:spacing w:val="-67"/>
          <w:position w:val="25"/>
        </w:rPr>
        <w:t xml:space="preserve"> </w:t>
      </w:r>
      <w:r>
        <w:rPr>
          <w:rFonts w:ascii="KaiTi" w:hAnsi="KaiTi" w:eastAsia="KaiTi" w:cs="KaiTi"/>
          <w:sz w:val="28"/>
          <w:szCs w:val="28"/>
          <w:spacing w:val="-3"/>
          <w:position w:val="25"/>
        </w:rPr>
        <w:t>一）严格遵守党和国家有关法律及交通部的有关规定。</w:t>
      </w:r>
    </w:p>
    <w:p>
      <w:pPr>
        <w:ind w:left="560"/>
        <w:spacing w:before="1" w:line="213" w:lineRule="auto"/>
        <w:rPr>
          <w:rFonts w:ascii="KaiTi" w:hAnsi="KaiTi" w:eastAsia="KaiTi" w:cs="KaiTi"/>
          <w:sz w:val="28"/>
          <w:szCs w:val="28"/>
        </w:rPr>
      </w:pPr>
      <w:r>
        <w:rPr>
          <w:rFonts w:ascii="KaiTi" w:hAnsi="KaiTi" w:eastAsia="KaiTi" w:cs="KaiTi"/>
          <w:sz w:val="28"/>
          <w:szCs w:val="28"/>
          <w:spacing w:val="-4"/>
        </w:rPr>
        <w:t>（二）严格执行合同文件，</w:t>
      </w:r>
      <w:r>
        <w:rPr>
          <w:rFonts w:ascii="KaiTi" w:hAnsi="KaiTi" w:eastAsia="KaiTi" w:cs="KaiTi"/>
          <w:sz w:val="28"/>
          <w:szCs w:val="28"/>
          <w:spacing w:val="-61"/>
        </w:rPr>
        <w:t xml:space="preserve"> </w:t>
      </w:r>
      <w:r>
        <w:rPr>
          <w:rFonts w:ascii="KaiTi" w:hAnsi="KaiTi" w:eastAsia="KaiTi" w:cs="KaiTi"/>
          <w:sz w:val="28"/>
          <w:szCs w:val="28"/>
          <w:spacing w:val="-4"/>
        </w:rPr>
        <w:t>自觉按合同办事。</w:t>
      </w:r>
    </w:p>
    <w:p>
      <w:pPr>
        <w:ind w:left="21" w:right="180" w:firstLine="538"/>
        <w:spacing w:before="296" w:line="407" w:lineRule="auto"/>
        <w:rPr>
          <w:rFonts w:ascii="KaiTi" w:hAnsi="KaiTi" w:eastAsia="KaiTi" w:cs="KaiTi"/>
          <w:sz w:val="28"/>
          <w:szCs w:val="28"/>
        </w:rPr>
      </w:pPr>
      <w:r>
        <w:rPr>
          <w:rFonts w:ascii="KaiTi" w:hAnsi="KaiTi" w:eastAsia="KaiTi" w:cs="KaiTi"/>
          <w:sz w:val="28"/>
          <w:szCs w:val="28"/>
          <w:spacing w:val="-2"/>
        </w:rPr>
        <w:t>（三）双方的业务活动坚持公开、公正、诚信、透明的原则（除法律认定的</w:t>
      </w:r>
      <w:r>
        <w:rPr>
          <w:rFonts w:ascii="KaiTi" w:hAnsi="KaiTi" w:eastAsia="KaiTi" w:cs="KaiTi"/>
          <w:sz w:val="28"/>
          <w:szCs w:val="28"/>
          <w:spacing w:val="16"/>
        </w:rPr>
        <w:t xml:space="preserve"> </w:t>
      </w:r>
      <w:r>
        <w:rPr>
          <w:rFonts w:ascii="KaiTi" w:hAnsi="KaiTi" w:eastAsia="KaiTi" w:cs="KaiTi"/>
          <w:sz w:val="28"/>
          <w:szCs w:val="28"/>
          <w:spacing w:val="-2"/>
        </w:rPr>
        <w:t>商业秘密和合同文件另有规定之外</w:t>
      </w:r>
      <w:r>
        <w:rPr>
          <w:rFonts w:ascii="KaiTi" w:hAnsi="KaiTi" w:eastAsia="KaiTi" w:cs="KaiTi"/>
          <w:sz w:val="28"/>
          <w:szCs w:val="28"/>
          <w:spacing w:val="-3"/>
        </w:rPr>
        <w:t>），</w:t>
      </w:r>
      <w:r>
        <w:rPr>
          <w:rFonts w:ascii="KaiTi" w:hAnsi="KaiTi" w:eastAsia="KaiTi" w:cs="KaiTi"/>
          <w:sz w:val="28"/>
          <w:szCs w:val="28"/>
          <w:spacing w:val="-2"/>
        </w:rPr>
        <w:t>不得损害国家和集体利益，违反工程建设</w:t>
      </w:r>
    </w:p>
    <w:p>
      <w:pPr>
        <w:ind w:left="18"/>
        <w:spacing w:before="2" w:line="214" w:lineRule="auto"/>
        <w:rPr>
          <w:rFonts w:ascii="KaiTi" w:hAnsi="KaiTi" w:eastAsia="KaiTi" w:cs="KaiTi"/>
          <w:sz w:val="28"/>
          <w:szCs w:val="28"/>
        </w:rPr>
      </w:pPr>
      <w:r>
        <w:rPr>
          <w:rFonts w:ascii="KaiTi" w:hAnsi="KaiTi" w:eastAsia="KaiTi" w:cs="KaiTi"/>
          <w:sz w:val="28"/>
          <w:szCs w:val="28"/>
          <w:spacing w:val="-3"/>
        </w:rPr>
        <w:t>管理规章制度。</w:t>
      </w:r>
    </w:p>
    <w:p>
      <w:pPr>
        <w:ind w:right="39"/>
        <w:spacing w:before="291" w:line="616" w:lineRule="exact"/>
        <w:jc w:val="right"/>
        <w:rPr>
          <w:rFonts w:ascii="KaiTi" w:hAnsi="KaiTi" w:eastAsia="KaiTi" w:cs="KaiTi"/>
          <w:sz w:val="28"/>
          <w:szCs w:val="28"/>
        </w:rPr>
      </w:pPr>
      <w:r>
        <w:rPr>
          <w:rFonts w:ascii="KaiTi" w:hAnsi="KaiTi" w:eastAsia="KaiTi" w:cs="KaiTi"/>
          <w:sz w:val="28"/>
          <w:szCs w:val="28"/>
          <w:spacing w:val="-6"/>
          <w:position w:val="26"/>
        </w:rPr>
        <w:t>（四）建立健全廉政制度，开展廉政教育，设立廉政告示牌，公布举报电话，</w:t>
      </w:r>
    </w:p>
    <w:p>
      <w:pPr>
        <w:ind w:left="2"/>
        <w:spacing w:before="1" w:line="214" w:lineRule="auto"/>
        <w:rPr>
          <w:rFonts w:ascii="KaiTi" w:hAnsi="KaiTi" w:eastAsia="KaiTi" w:cs="KaiTi"/>
          <w:sz w:val="28"/>
          <w:szCs w:val="28"/>
        </w:rPr>
      </w:pPr>
      <w:r>
        <w:rPr>
          <w:rFonts w:ascii="KaiTi" w:hAnsi="KaiTi" w:eastAsia="KaiTi" w:cs="KaiTi"/>
          <w:sz w:val="28"/>
          <w:szCs w:val="28"/>
          <w:spacing w:val="-1"/>
        </w:rPr>
        <w:t>监督并认真查处违法违纪行为。</w:t>
      </w:r>
    </w:p>
    <w:p>
      <w:pPr>
        <w:ind w:left="560"/>
        <w:spacing w:before="292" w:line="616" w:lineRule="exact"/>
        <w:rPr>
          <w:rFonts w:ascii="KaiTi" w:hAnsi="KaiTi" w:eastAsia="KaiTi" w:cs="KaiTi"/>
          <w:sz w:val="28"/>
          <w:szCs w:val="28"/>
        </w:rPr>
      </w:pPr>
      <w:r>
        <w:rPr>
          <w:rFonts w:ascii="KaiTi" w:hAnsi="KaiTi" w:eastAsia="KaiTi" w:cs="KaiTi"/>
          <w:sz w:val="28"/>
          <w:szCs w:val="28"/>
          <w:spacing w:val="-2"/>
          <w:position w:val="26"/>
        </w:rPr>
        <w:t>（五）发现对方在业务活动中有违反廉政规定的行为，有及时提醒对方纠正</w:t>
      </w:r>
    </w:p>
    <w:p>
      <w:pPr>
        <w:ind w:left="27"/>
        <w:spacing w:before="1" w:line="217" w:lineRule="auto"/>
        <w:rPr>
          <w:rFonts w:ascii="KaiTi" w:hAnsi="KaiTi" w:eastAsia="KaiTi" w:cs="KaiTi"/>
          <w:sz w:val="28"/>
          <w:szCs w:val="28"/>
        </w:rPr>
      </w:pPr>
      <w:r>
        <w:rPr>
          <w:rFonts w:ascii="KaiTi" w:hAnsi="KaiTi" w:eastAsia="KaiTi" w:cs="KaiTi"/>
          <w:sz w:val="28"/>
          <w:szCs w:val="28"/>
          <w:spacing w:val="-4"/>
        </w:rPr>
        <w:t>的权利和义务。</w:t>
      </w:r>
    </w:p>
    <w:p>
      <w:pPr>
        <w:ind w:left="560"/>
        <w:spacing w:before="289" w:line="617" w:lineRule="exact"/>
        <w:rPr>
          <w:rFonts w:ascii="KaiTi" w:hAnsi="KaiTi" w:eastAsia="KaiTi" w:cs="KaiTi"/>
          <w:sz w:val="28"/>
          <w:szCs w:val="28"/>
        </w:rPr>
      </w:pPr>
      <w:r>
        <w:rPr>
          <w:rFonts w:ascii="KaiTi" w:hAnsi="KaiTi" w:eastAsia="KaiTi" w:cs="KaiTi"/>
          <w:sz w:val="28"/>
          <w:szCs w:val="28"/>
          <w:position w:val="26"/>
        </w:rPr>
        <w:t>（六）发现对方严重违反本合同义务条款的行为，有向上级有关部门举报、</w:t>
      </w:r>
    </w:p>
    <w:p>
      <w:pPr>
        <w:ind w:left="12"/>
        <w:spacing w:before="1" w:line="214" w:lineRule="auto"/>
        <w:rPr>
          <w:rFonts w:ascii="KaiTi" w:hAnsi="KaiTi" w:eastAsia="KaiTi" w:cs="KaiTi"/>
          <w:sz w:val="28"/>
          <w:szCs w:val="28"/>
        </w:rPr>
      </w:pPr>
      <w:r>
        <w:rPr>
          <w:rFonts w:ascii="KaiTi" w:hAnsi="KaiTi" w:eastAsia="KaiTi" w:cs="KaiTi"/>
          <w:sz w:val="28"/>
          <w:szCs w:val="28"/>
          <w:spacing w:val="-1"/>
        </w:rPr>
        <w:t>建议给予处理并要求告知处理结果的权利。</w:t>
      </w:r>
    </w:p>
    <w:p>
      <w:pPr>
        <w:ind w:left="19"/>
        <w:spacing w:before="292"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8"/>
        </w:rPr>
        <w:t>第二条</w:t>
      </w:r>
      <w:r>
        <w:rPr>
          <w:rFonts w:ascii="KaiTi" w:hAnsi="KaiTi" w:eastAsia="KaiTi" w:cs="KaiTi"/>
          <w:sz w:val="28"/>
          <w:szCs w:val="28"/>
          <w:spacing w:val="17"/>
        </w:rPr>
        <w:t xml:space="preserve">   </w:t>
      </w:r>
      <w:r>
        <w:rPr>
          <w:rFonts w:ascii="KaiTi" w:hAnsi="KaiTi" w:eastAsia="KaiTi" w:cs="KaiTi"/>
          <w:sz w:val="28"/>
          <w:szCs w:val="28"/>
          <w14:textOutline w14:w="5103" w14:cap="sq" w14:cmpd="sng">
            <w14:solidFill>
              <w14:srgbClr w14:val="000000"/>
            </w14:solidFill>
            <w14:prstDash w14:val="solid"/>
            <w14:bevel/>
          </w14:textOutline>
          <w:spacing w:val="-8"/>
        </w:rPr>
        <w:t>甲方的义务</w:t>
      </w:r>
    </w:p>
    <w:p>
      <w:pPr>
        <w:ind w:right="39"/>
        <w:spacing w:before="289" w:line="619" w:lineRule="exact"/>
        <w:jc w:val="right"/>
        <w:rPr>
          <w:rFonts w:ascii="KaiTi" w:hAnsi="KaiTi" w:eastAsia="KaiTi" w:cs="KaiTi"/>
          <w:sz w:val="28"/>
          <w:szCs w:val="28"/>
        </w:rPr>
      </w:pPr>
      <w:r>
        <w:rPr>
          <w:rFonts w:ascii="KaiTi" w:hAnsi="KaiTi" w:eastAsia="KaiTi" w:cs="KaiTi"/>
          <w:sz w:val="28"/>
          <w:szCs w:val="28"/>
          <w:spacing w:val="-7"/>
          <w:position w:val="26"/>
        </w:rPr>
        <w:t>（</w:t>
      </w:r>
      <w:r>
        <w:rPr>
          <w:rFonts w:ascii="KaiTi" w:hAnsi="KaiTi" w:eastAsia="KaiTi" w:cs="KaiTi"/>
          <w:sz w:val="28"/>
          <w:szCs w:val="28"/>
          <w:spacing w:val="-79"/>
          <w:position w:val="26"/>
        </w:rPr>
        <w:t xml:space="preserve"> </w:t>
      </w:r>
      <w:r>
        <w:rPr>
          <w:rFonts w:ascii="KaiTi" w:hAnsi="KaiTi" w:eastAsia="KaiTi" w:cs="KaiTi"/>
          <w:sz w:val="28"/>
          <w:szCs w:val="28"/>
          <w:spacing w:val="-7"/>
          <w:position w:val="26"/>
        </w:rPr>
        <w:t>一）甲方及其工作人员不得索要或接受乙方的礼</w:t>
      </w:r>
      <w:r>
        <w:rPr>
          <w:rFonts w:ascii="KaiTi" w:hAnsi="KaiTi" w:eastAsia="KaiTi" w:cs="KaiTi"/>
          <w:sz w:val="28"/>
          <w:szCs w:val="28"/>
          <w:spacing w:val="-8"/>
          <w:position w:val="26"/>
        </w:rPr>
        <w:t>金，有价证券和贵重物品，</w:t>
      </w:r>
    </w:p>
    <w:p>
      <w:pPr>
        <w:ind w:left="23"/>
        <w:spacing w:line="216" w:lineRule="auto"/>
        <w:rPr>
          <w:rFonts w:ascii="KaiTi" w:hAnsi="KaiTi" w:eastAsia="KaiTi" w:cs="KaiTi"/>
          <w:sz w:val="28"/>
          <w:szCs w:val="28"/>
        </w:rPr>
      </w:pPr>
      <w:r>
        <w:rPr>
          <w:rFonts w:ascii="KaiTi" w:hAnsi="KaiTi" w:eastAsia="KaiTi" w:cs="KaiTi"/>
          <w:sz w:val="28"/>
          <w:szCs w:val="28"/>
          <w:spacing w:val="-1"/>
        </w:rPr>
        <w:t>不得在乙方报销任何应由甲方或个人支付的费用等。</w:t>
      </w:r>
    </w:p>
    <w:p>
      <w:pPr>
        <w:ind w:left="560"/>
        <w:spacing w:before="285" w:line="621" w:lineRule="exact"/>
        <w:rPr>
          <w:rFonts w:ascii="KaiTi" w:hAnsi="KaiTi" w:eastAsia="KaiTi" w:cs="KaiTi"/>
          <w:sz w:val="28"/>
          <w:szCs w:val="28"/>
        </w:rPr>
      </w:pPr>
      <w:r>
        <w:rPr>
          <w:rFonts w:ascii="KaiTi" w:hAnsi="KaiTi" w:eastAsia="KaiTi" w:cs="KaiTi"/>
          <w:sz w:val="28"/>
          <w:szCs w:val="28"/>
          <w:spacing w:val="-2"/>
          <w:position w:val="26"/>
        </w:rPr>
        <w:t>（二）甲方工作人员不得参加乙方安排的超标准宴请和娱乐活动；不得接受</w:t>
      </w:r>
    </w:p>
    <w:p>
      <w:pPr>
        <w:ind w:left="58"/>
        <w:spacing w:before="1" w:line="217" w:lineRule="auto"/>
        <w:rPr>
          <w:rFonts w:ascii="KaiTi" w:hAnsi="KaiTi" w:eastAsia="KaiTi" w:cs="KaiTi"/>
          <w:sz w:val="28"/>
          <w:szCs w:val="28"/>
        </w:rPr>
      </w:pPr>
      <w:r>
        <w:rPr>
          <w:rFonts w:ascii="KaiTi" w:hAnsi="KaiTi" w:eastAsia="KaiTi" w:cs="KaiTi"/>
          <w:sz w:val="28"/>
          <w:szCs w:val="28"/>
          <w:spacing w:val="-3"/>
        </w:rPr>
        <w:t>乙方提供的通讯工具、交通工具和高档办公用品等。</w:t>
      </w:r>
    </w:p>
    <w:p>
      <w:pPr>
        <w:ind w:left="560"/>
        <w:spacing w:before="286" w:line="215" w:lineRule="auto"/>
        <w:rPr>
          <w:rFonts w:ascii="KaiTi" w:hAnsi="KaiTi" w:eastAsia="KaiTi" w:cs="KaiTi"/>
          <w:sz w:val="28"/>
          <w:szCs w:val="28"/>
        </w:rPr>
      </w:pPr>
      <w:r>
        <w:rPr>
          <w:rFonts w:ascii="KaiTi" w:hAnsi="KaiTi" w:eastAsia="KaiTi" w:cs="KaiTi"/>
          <w:sz w:val="28"/>
          <w:szCs w:val="28"/>
          <w:spacing w:val="-1"/>
        </w:rPr>
        <w:t>（三）甲方及其工作人员不得要求或者接受</w:t>
      </w:r>
      <w:r>
        <w:rPr>
          <w:rFonts w:ascii="KaiTi" w:hAnsi="KaiTi" w:eastAsia="KaiTi" w:cs="KaiTi"/>
          <w:sz w:val="28"/>
          <w:szCs w:val="28"/>
          <w:spacing w:val="-2"/>
        </w:rPr>
        <w:t>乙方为其住房装修、婚丧嫁娶活</w:t>
      </w:r>
    </w:p>
    <w:p>
      <w:pPr>
        <w:spacing w:line="215" w:lineRule="auto"/>
        <w:sectPr>
          <w:headerReference w:type="default" r:id="rId43"/>
          <w:footerReference w:type="default" r:id="rId47"/>
          <w:pgSz w:w="11906" w:h="16839"/>
          <w:pgMar w:top="834" w:right="896" w:bottom="1114" w:left="1076" w:header="595" w:footer="886" w:gutter="0"/>
        </w:sectPr>
        <w:rPr>
          <w:rFonts w:ascii="KaiTi" w:hAnsi="KaiTi" w:eastAsia="KaiTi" w:cs="KaiTi"/>
          <w:sz w:val="28"/>
          <w:szCs w:val="28"/>
        </w:rPr>
      </w:pPr>
    </w:p>
    <w:p>
      <w:pPr>
        <w:ind w:left="192"/>
        <w:spacing w:before="114" w:line="215" w:lineRule="auto"/>
        <w:rPr>
          <w:rFonts w:ascii="KaiTi" w:hAnsi="KaiTi" w:eastAsia="KaiTi" w:cs="KaiTi"/>
          <w:sz w:val="28"/>
          <w:szCs w:val="28"/>
        </w:rPr>
      </w:pPr>
      <w:r>
        <w:rPr>
          <w:rFonts w:ascii="KaiTi" w:hAnsi="KaiTi" w:eastAsia="KaiTi" w:cs="KaiTi"/>
          <w:sz w:val="28"/>
          <w:szCs w:val="28"/>
          <w:spacing w:val="-1"/>
        </w:rPr>
        <w:t>动、配偶子女的工作安排以及出国出境、旅游等提供方便等。</w:t>
      </w:r>
    </w:p>
    <w:p>
      <w:pPr>
        <w:ind w:left="740"/>
        <w:spacing w:before="287" w:line="217" w:lineRule="auto"/>
        <w:rPr>
          <w:rFonts w:ascii="KaiTi" w:hAnsi="KaiTi" w:eastAsia="KaiTi" w:cs="KaiTi"/>
          <w:sz w:val="28"/>
          <w:szCs w:val="28"/>
        </w:rPr>
      </w:pPr>
      <w:r>
        <w:rPr>
          <w:rFonts w:ascii="KaiTi" w:hAnsi="KaiTi" w:eastAsia="KaiTi" w:cs="KaiTi"/>
          <w:sz w:val="28"/>
          <w:szCs w:val="28"/>
        </w:rPr>
        <w:t>（四）甲方工作人员的配偶、子女不得从事与甲方工程有关分包项</w:t>
      </w:r>
      <w:r>
        <w:rPr>
          <w:rFonts w:ascii="KaiTi" w:hAnsi="KaiTi" w:eastAsia="KaiTi" w:cs="KaiTi"/>
          <w:sz w:val="28"/>
          <w:szCs w:val="28"/>
          <w:spacing w:val="-1"/>
        </w:rPr>
        <w:t>目。</w:t>
      </w:r>
    </w:p>
    <w:p>
      <w:pPr>
        <w:ind w:left="199"/>
        <w:spacing w:before="293"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11"/>
        </w:rPr>
        <w:t>第三条</w:t>
      </w:r>
      <w:r>
        <w:rPr>
          <w:rFonts w:ascii="KaiTi" w:hAnsi="KaiTi" w:eastAsia="KaiTi" w:cs="KaiTi"/>
          <w:sz w:val="28"/>
          <w:szCs w:val="28"/>
          <w:spacing w:val="21"/>
        </w:rPr>
        <w:t xml:space="preserve">   </w:t>
      </w:r>
      <w:r>
        <w:rPr>
          <w:rFonts w:ascii="KaiTi" w:hAnsi="KaiTi" w:eastAsia="KaiTi" w:cs="KaiTi"/>
          <w:sz w:val="28"/>
          <w:szCs w:val="28"/>
          <w14:textOutline w14:w="5103" w14:cap="sq" w14:cmpd="sng">
            <w14:solidFill>
              <w14:srgbClr w14:val="000000"/>
            </w14:solidFill>
            <w14:prstDash w14:val="solid"/>
            <w14:bevel/>
          </w14:textOutline>
          <w:spacing w:val="-11"/>
        </w:rPr>
        <w:t>乙方义务</w:t>
      </w:r>
    </w:p>
    <w:p>
      <w:pPr>
        <w:spacing w:before="288" w:line="617" w:lineRule="exact"/>
        <w:jc w:val="right"/>
        <w:rPr>
          <w:rFonts w:ascii="KaiTi" w:hAnsi="KaiTi" w:eastAsia="KaiTi" w:cs="KaiTi"/>
          <w:sz w:val="28"/>
          <w:szCs w:val="28"/>
        </w:rPr>
      </w:pPr>
      <w:r>
        <w:rPr>
          <w:rFonts w:ascii="KaiTi" w:hAnsi="KaiTi" w:eastAsia="KaiTi" w:cs="KaiTi"/>
          <w:sz w:val="28"/>
          <w:szCs w:val="28"/>
          <w:spacing w:val="-9"/>
          <w:position w:val="26"/>
        </w:rPr>
        <w:t>（</w:t>
      </w:r>
      <w:r>
        <w:rPr>
          <w:rFonts w:ascii="KaiTi" w:hAnsi="KaiTi" w:eastAsia="KaiTi" w:cs="KaiTi"/>
          <w:sz w:val="28"/>
          <w:szCs w:val="28"/>
          <w:spacing w:val="-74"/>
          <w:position w:val="26"/>
        </w:rPr>
        <w:t xml:space="preserve"> </w:t>
      </w:r>
      <w:r>
        <w:rPr>
          <w:rFonts w:ascii="KaiTi" w:hAnsi="KaiTi" w:eastAsia="KaiTi" w:cs="KaiTi"/>
          <w:sz w:val="28"/>
          <w:szCs w:val="28"/>
          <w:spacing w:val="-9"/>
          <w:position w:val="26"/>
        </w:rPr>
        <w:t>一）乙方不得以任何理由向甲方及其工作人员行贿或馈赠礼金、有价证券、</w:t>
      </w:r>
    </w:p>
    <w:p>
      <w:pPr>
        <w:ind w:left="189"/>
        <w:spacing w:line="216" w:lineRule="auto"/>
        <w:rPr>
          <w:rFonts w:ascii="KaiTi" w:hAnsi="KaiTi" w:eastAsia="KaiTi" w:cs="KaiTi"/>
          <w:sz w:val="28"/>
          <w:szCs w:val="28"/>
        </w:rPr>
      </w:pPr>
      <w:r>
        <w:rPr>
          <w:rFonts w:ascii="KaiTi" w:hAnsi="KaiTi" w:eastAsia="KaiTi" w:cs="KaiTi"/>
          <w:sz w:val="28"/>
          <w:szCs w:val="28"/>
          <w:spacing w:val="-2"/>
        </w:rPr>
        <w:t>贵重礼品。</w:t>
      </w:r>
    </w:p>
    <w:p>
      <w:pPr>
        <w:ind w:right="87"/>
        <w:spacing w:before="289" w:line="617" w:lineRule="exact"/>
        <w:jc w:val="right"/>
        <w:rPr>
          <w:rFonts w:ascii="KaiTi" w:hAnsi="KaiTi" w:eastAsia="KaiTi" w:cs="KaiTi"/>
          <w:sz w:val="28"/>
          <w:szCs w:val="28"/>
        </w:rPr>
      </w:pPr>
      <w:r>
        <w:rPr>
          <w:rFonts w:ascii="KaiTi" w:hAnsi="KaiTi" w:eastAsia="KaiTi" w:cs="KaiTi"/>
          <w:sz w:val="28"/>
          <w:szCs w:val="28"/>
          <w:spacing w:val="-2"/>
          <w:position w:val="25"/>
        </w:rPr>
        <w:t>（二）乙方不得以任何名义为甲方及其工作人员报销由甲方单位或个人支付</w:t>
      </w:r>
    </w:p>
    <w:p>
      <w:pPr>
        <w:ind w:left="207"/>
        <w:spacing w:line="217" w:lineRule="auto"/>
        <w:rPr>
          <w:rFonts w:ascii="KaiTi" w:hAnsi="KaiTi" w:eastAsia="KaiTi" w:cs="KaiTi"/>
          <w:sz w:val="28"/>
          <w:szCs w:val="28"/>
        </w:rPr>
      </w:pPr>
      <w:r>
        <w:rPr>
          <w:rFonts w:ascii="KaiTi" w:hAnsi="KaiTi" w:eastAsia="KaiTi" w:cs="KaiTi"/>
          <w:sz w:val="28"/>
          <w:szCs w:val="28"/>
          <w:spacing w:val="-5"/>
        </w:rPr>
        <w:t>的任何费用。</w:t>
      </w:r>
    </w:p>
    <w:p>
      <w:pPr>
        <w:ind w:right="39"/>
        <w:spacing w:before="287" w:line="217" w:lineRule="auto"/>
        <w:jc w:val="right"/>
        <w:rPr>
          <w:rFonts w:ascii="KaiTi" w:hAnsi="KaiTi" w:eastAsia="KaiTi" w:cs="KaiTi"/>
          <w:sz w:val="28"/>
          <w:szCs w:val="28"/>
        </w:rPr>
      </w:pPr>
      <w:r>
        <w:rPr>
          <w:rFonts w:ascii="KaiTi" w:hAnsi="KaiTi" w:eastAsia="KaiTi" w:cs="KaiTi"/>
          <w:sz w:val="28"/>
          <w:szCs w:val="28"/>
          <w:spacing w:val="-2"/>
        </w:rPr>
        <w:t>（三）</w:t>
      </w:r>
      <w:r>
        <w:rPr>
          <w:rFonts w:ascii="KaiTi" w:hAnsi="KaiTi" w:eastAsia="KaiTi" w:cs="KaiTi"/>
          <w:sz w:val="28"/>
          <w:szCs w:val="28"/>
          <w:spacing w:val="-74"/>
        </w:rPr>
        <w:t xml:space="preserve"> </w:t>
      </w:r>
      <w:r>
        <w:rPr>
          <w:rFonts w:ascii="KaiTi" w:hAnsi="KaiTi" w:eastAsia="KaiTi" w:cs="KaiTi"/>
          <w:sz w:val="28"/>
          <w:szCs w:val="28"/>
          <w:spacing w:val="-2"/>
        </w:rPr>
        <w:t>乙方不得以任何理由安排甲方工作人员参加超标准宴请及娱乐活动。</w:t>
      </w:r>
    </w:p>
    <w:p>
      <w:pPr>
        <w:ind w:right="87"/>
        <w:spacing w:before="290" w:line="617" w:lineRule="exact"/>
        <w:jc w:val="right"/>
        <w:rPr>
          <w:rFonts w:ascii="KaiTi" w:hAnsi="KaiTi" w:eastAsia="KaiTi" w:cs="KaiTi"/>
          <w:sz w:val="28"/>
          <w:szCs w:val="28"/>
        </w:rPr>
      </w:pPr>
      <w:r>
        <w:rPr>
          <w:rFonts w:ascii="KaiTi" w:hAnsi="KaiTi" w:eastAsia="KaiTi" w:cs="KaiTi"/>
          <w:sz w:val="28"/>
          <w:szCs w:val="28"/>
          <w:spacing w:val="-1"/>
          <w:position w:val="25"/>
        </w:rPr>
        <w:t>（四）乙方不得为甲方单位和个人购置或提</w:t>
      </w:r>
      <w:r>
        <w:rPr>
          <w:rFonts w:ascii="KaiTi" w:hAnsi="KaiTi" w:eastAsia="KaiTi" w:cs="KaiTi"/>
          <w:sz w:val="28"/>
          <w:szCs w:val="28"/>
          <w:spacing w:val="-2"/>
          <w:position w:val="25"/>
        </w:rPr>
        <w:t>供通讯工具、交通工具和高档办</w:t>
      </w:r>
    </w:p>
    <w:p>
      <w:pPr>
        <w:ind w:left="180"/>
        <w:spacing w:before="1" w:line="217" w:lineRule="auto"/>
        <w:rPr>
          <w:rFonts w:ascii="KaiTi" w:hAnsi="KaiTi" w:eastAsia="KaiTi" w:cs="KaiTi"/>
          <w:sz w:val="28"/>
          <w:szCs w:val="28"/>
        </w:rPr>
      </w:pPr>
      <w:r>
        <w:rPr>
          <w:rFonts w:ascii="KaiTi" w:hAnsi="KaiTi" w:eastAsia="KaiTi" w:cs="KaiTi"/>
          <w:sz w:val="28"/>
          <w:szCs w:val="28"/>
        </w:rPr>
        <w:t>公用品等。</w:t>
      </w:r>
    </w:p>
    <w:p>
      <w:pPr>
        <w:ind w:right="89"/>
        <w:spacing w:before="287" w:line="619" w:lineRule="exact"/>
        <w:jc w:val="right"/>
        <w:rPr>
          <w:rFonts w:ascii="KaiTi" w:hAnsi="KaiTi" w:eastAsia="KaiTi" w:cs="KaiTi"/>
          <w:sz w:val="28"/>
          <w:szCs w:val="28"/>
        </w:rPr>
      </w:pPr>
      <w:r>
        <w:rPr>
          <w:rFonts w:ascii="KaiTi" w:hAnsi="KaiTi" w:eastAsia="KaiTi" w:cs="KaiTi"/>
          <w:sz w:val="28"/>
          <w:szCs w:val="28"/>
          <w:spacing w:val="-2"/>
          <w:position w:val="25"/>
        </w:rPr>
        <w:t>（五）乙方及其工作人员不得索取或接受评价单位的礼金、有价证券和贵重</w:t>
      </w:r>
    </w:p>
    <w:p>
      <w:pPr>
        <w:ind w:left="192"/>
        <w:spacing w:line="212" w:lineRule="auto"/>
        <w:rPr>
          <w:rFonts w:ascii="KaiTi" w:hAnsi="KaiTi" w:eastAsia="KaiTi" w:cs="KaiTi"/>
          <w:sz w:val="28"/>
          <w:szCs w:val="28"/>
        </w:rPr>
      </w:pPr>
      <w:r>
        <w:rPr>
          <w:rFonts w:ascii="KaiTi" w:hAnsi="KaiTi" w:eastAsia="KaiTi" w:cs="KaiTi"/>
          <w:sz w:val="28"/>
          <w:szCs w:val="28"/>
          <w:spacing w:val="-1"/>
        </w:rPr>
        <w:t>物品，不得在评价单位报销任何应由甲方或个人支付的费用。</w:t>
      </w:r>
    </w:p>
    <w:p>
      <w:pPr>
        <w:ind w:left="740"/>
        <w:spacing w:before="292" w:line="214" w:lineRule="auto"/>
        <w:rPr>
          <w:rFonts w:ascii="KaiTi" w:hAnsi="KaiTi" w:eastAsia="KaiTi" w:cs="KaiTi"/>
          <w:sz w:val="28"/>
          <w:szCs w:val="28"/>
        </w:rPr>
      </w:pPr>
      <w:r>
        <w:rPr>
          <w:rFonts w:ascii="KaiTi" w:hAnsi="KaiTi" w:eastAsia="KaiTi" w:cs="KaiTi"/>
          <w:sz w:val="28"/>
          <w:szCs w:val="28"/>
          <w:spacing w:val="-2"/>
        </w:rPr>
        <w:t>（六）</w:t>
      </w:r>
      <w:r>
        <w:rPr>
          <w:rFonts w:ascii="KaiTi" w:hAnsi="KaiTi" w:eastAsia="KaiTi" w:cs="KaiTi"/>
          <w:sz w:val="28"/>
          <w:szCs w:val="28"/>
          <w:spacing w:val="-80"/>
        </w:rPr>
        <w:t xml:space="preserve"> </w:t>
      </w:r>
      <w:r>
        <w:rPr>
          <w:rFonts w:ascii="KaiTi" w:hAnsi="KaiTi" w:eastAsia="KaiTi" w:cs="KaiTi"/>
          <w:sz w:val="28"/>
          <w:szCs w:val="28"/>
          <w:spacing w:val="-2"/>
        </w:rPr>
        <w:t>乙方及其工作人员必须严格按照规程办事，不得损害甲方利益。</w:t>
      </w:r>
    </w:p>
    <w:p>
      <w:pPr>
        <w:ind w:left="199"/>
        <w:spacing w:before="296" w:line="216"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rPr>
        <w:t>第四条</w:t>
      </w:r>
      <w:r>
        <w:rPr>
          <w:rFonts w:ascii="KaiTi" w:hAnsi="KaiTi" w:eastAsia="KaiTi" w:cs="KaiTi"/>
          <w:sz w:val="28"/>
          <w:szCs w:val="28"/>
          <w:spacing w:val="-2"/>
        </w:rPr>
        <w:t xml:space="preserve">   </w:t>
      </w:r>
      <w:r>
        <w:rPr>
          <w:rFonts w:ascii="KaiTi" w:hAnsi="KaiTi" w:eastAsia="KaiTi" w:cs="KaiTi"/>
          <w:sz w:val="28"/>
          <w:szCs w:val="28"/>
          <w14:textOutline w14:w="5103" w14:cap="sq" w14:cmpd="sng">
            <w14:solidFill>
              <w14:srgbClr w14:val="000000"/>
            </w14:solidFill>
            <w14:prstDash w14:val="solid"/>
            <w14:bevel/>
          </w14:textOutline>
          <w:spacing w:val="-2"/>
        </w:rPr>
        <w:t>违约责任</w:t>
      </w:r>
    </w:p>
    <w:p>
      <w:pPr>
        <w:ind w:left="194" w:right="86" w:firstLine="545"/>
        <w:spacing w:before="290" w:line="407" w:lineRule="auto"/>
        <w:jc w:val="both"/>
        <w:rPr>
          <w:rFonts w:ascii="KaiTi" w:hAnsi="KaiTi" w:eastAsia="KaiTi" w:cs="KaiTi"/>
          <w:sz w:val="28"/>
          <w:szCs w:val="28"/>
        </w:rPr>
      </w:pPr>
      <w:r>
        <w:rPr>
          <w:rFonts w:ascii="KaiTi" w:hAnsi="KaiTi" w:eastAsia="KaiTi" w:cs="KaiTi"/>
          <w:sz w:val="28"/>
          <w:szCs w:val="28"/>
          <w:spacing w:val="-3"/>
        </w:rPr>
        <w:t>（</w:t>
      </w:r>
      <w:r>
        <w:rPr>
          <w:rFonts w:ascii="KaiTi" w:hAnsi="KaiTi" w:eastAsia="KaiTi" w:cs="KaiTi"/>
          <w:sz w:val="28"/>
          <w:szCs w:val="28"/>
          <w:spacing w:val="-78"/>
        </w:rPr>
        <w:t xml:space="preserve"> </w:t>
      </w:r>
      <w:r>
        <w:rPr>
          <w:rFonts w:ascii="KaiTi" w:hAnsi="KaiTi" w:eastAsia="KaiTi" w:cs="KaiTi"/>
          <w:sz w:val="28"/>
          <w:szCs w:val="28"/>
          <w:spacing w:val="-3"/>
        </w:rPr>
        <w:t>一）甲方及其工作人员违反本合同第一、二条，按</w:t>
      </w:r>
      <w:r>
        <w:rPr>
          <w:rFonts w:ascii="KaiTi" w:hAnsi="KaiTi" w:eastAsia="KaiTi" w:cs="KaiTi"/>
          <w:sz w:val="28"/>
          <w:szCs w:val="28"/>
          <w:spacing w:val="-4"/>
        </w:rPr>
        <w:t>管理权限，依据有关规</w:t>
      </w:r>
      <w:r>
        <w:rPr>
          <w:rFonts w:ascii="KaiTi" w:hAnsi="KaiTi" w:eastAsia="KaiTi" w:cs="KaiTi"/>
          <w:sz w:val="28"/>
          <w:szCs w:val="28"/>
        </w:rPr>
        <w:t xml:space="preserve"> </w:t>
      </w:r>
      <w:r>
        <w:rPr>
          <w:rFonts w:ascii="KaiTi" w:hAnsi="KaiTi" w:eastAsia="KaiTi" w:cs="KaiTi"/>
          <w:sz w:val="28"/>
          <w:szCs w:val="28"/>
          <w:spacing w:val="-2"/>
        </w:rPr>
        <w:t>定给予党纪、政纪或组织处理；涉嫌犯罪的，移交司法机关追究刑事责任；给乙</w:t>
      </w:r>
    </w:p>
    <w:p>
      <w:pPr>
        <w:ind w:left="197"/>
        <w:spacing w:line="212" w:lineRule="auto"/>
        <w:rPr>
          <w:rFonts w:ascii="KaiTi" w:hAnsi="KaiTi" w:eastAsia="KaiTi" w:cs="KaiTi"/>
          <w:sz w:val="28"/>
          <w:szCs w:val="28"/>
        </w:rPr>
      </w:pPr>
      <w:r>
        <w:rPr>
          <w:rFonts w:ascii="KaiTi" w:hAnsi="KaiTi" w:eastAsia="KaiTi" w:cs="KaiTi"/>
          <w:sz w:val="28"/>
          <w:szCs w:val="28"/>
          <w:spacing w:val="-1"/>
        </w:rPr>
        <w:t>方单位造成经济损失的，应予以赔偿。</w:t>
      </w:r>
    </w:p>
    <w:p>
      <w:pPr>
        <w:ind w:left="194" w:right="87" w:firstLine="545"/>
        <w:spacing w:before="295" w:line="406" w:lineRule="auto"/>
        <w:jc w:val="both"/>
        <w:rPr>
          <w:rFonts w:ascii="KaiTi" w:hAnsi="KaiTi" w:eastAsia="KaiTi" w:cs="KaiTi"/>
          <w:sz w:val="28"/>
          <w:szCs w:val="28"/>
        </w:rPr>
      </w:pPr>
      <w:r>
        <w:rPr>
          <w:rFonts w:ascii="KaiTi" w:hAnsi="KaiTi" w:eastAsia="KaiTi" w:cs="KaiTi"/>
          <w:sz w:val="28"/>
          <w:szCs w:val="28"/>
          <w:spacing w:val="-4"/>
        </w:rPr>
        <w:t>（二</w:t>
      </w:r>
      <w:r>
        <w:rPr>
          <w:rFonts w:ascii="KaiTi" w:hAnsi="KaiTi" w:eastAsia="KaiTi" w:cs="KaiTi"/>
          <w:sz w:val="28"/>
          <w:szCs w:val="28"/>
          <w:spacing w:val="-55"/>
        </w:rPr>
        <w:t xml:space="preserve"> </w:t>
      </w:r>
      <w:r>
        <w:rPr>
          <w:rFonts w:ascii="KaiTi" w:hAnsi="KaiTi" w:eastAsia="KaiTi" w:cs="KaiTi"/>
          <w:sz w:val="28"/>
          <w:szCs w:val="28"/>
          <w:spacing w:val="-4"/>
        </w:rPr>
        <w:t>）乙方及其工作人员违反本合同第一、三条，按管理权限，依据有关规</w:t>
      </w:r>
      <w:r>
        <w:rPr>
          <w:rFonts w:ascii="KaiTi" w:hAnsi="KaiTi" w:eastAsia="KaiTi" w:cs="KaiTi"/>
          <w:sz w:val="28"/>
          <w:szCs w:val="28"/>
        </w:rPr>
        <w:t xml:space="preserve"> </w:t>
      </w:r>
      <w:r>
        <w:rPr>
          <w:rFonts w:ascii="KaiTi" w:hAnsi="KaiTi" w:eastAsia="KaiTi" w:cs="KaiTi"/>
          <w:sz w:val="28"/>
          <w:szCs w:val="28"/>
          <w:spacing w:val="-2"/>
        </w:rPr>
        <w:t>定，给予党纪、政纪或组织处理；给甲方单位造成经济损失的，应予以赔偿；情</w:t>
      </w:r>
    </w:p>
    <w:p>
      <w:pPr>
        <w:ind w:left="201"/>
        <w:spacing w:before="1" w:line="213" w:lineRule="auto"/>
        <w:rPr>
          <w:rFonts w:ascii="KaiTi" w:hAnsi="KaiTi" w:eastAsia="KaiTi" w:cs="KaiTi"/>
          <w:sz w:val="28"/>
          <w:szCs w:val="28"/>
        </w:rPr>
      </w:pPr>
      <w:r>
        <w:rPr>
          <w:rFonts w:ascii="KaiTi" w:hAnsi="KaiTi" w:eastAsia="KaiTi" w:cs="KaiTi"/>
          <w:sz w:val="28"/>
          <w:szCs w:val="28"/>
          <w:spacing w:val="-1"/>
        </w:rPr>
        <w:t>节严重的，将依据有关法律追究当事人责任。</w:t>
      </w:r>
    </w:p>
    <w:p>
      <w:pPr>
        <w:ind w:left="197" w:right="89" w:firstLine="561"/>
        <w:spacing w:before="299" w:line="358" w:lineRule="auto"/>
        <w:jc w:val="both"/>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rPr>
        <w:t>第五条</w:t>
      </w:r>
      <w:r>
        <w:rPr>
          <w:rFonts w:ascii="KaiTi" w:hAnsi="KaiTi" w:eastAsia="KaiTi" w:cs="KaiTi"/>
          <w:sz w:val="28"/>
          <w:szCs w:val="28"/>
          <w:spacing w:val="84"/>
        </w:rPr>
        <w:t xml:space="preserve"> </w:t>
      </w:r>
      <w:r>
        <w:rPr>
          <w:rFonts w:ascii="KaiTi" w:hAnsi="KaiTi" w:eastAsia="KaiTi" w:cs="KaiTi"/>
          <w:sz w:val="28"/>
          <w:szCs w:val="28"/>
          <w:spacing w:val="-2"/>
        </w:rPr>
        <w:t>双方约定：本合同由双方单位的纪检监察机关负责</w:t>
      </w:r>
      <w:r>
        <w:rPr>
          <w:rFonts w:ascii="KaiTi" w:hAnsi="KaiTi" w:eastAsia="KaiTi" w:cs="KaiTi"/>
          <w:sz w:val="28"/>
          <w:szCs w:val="28"/>
          <w:spacing w:val="-3"/>
        </w:rPr>
        <w:t>监督执行。</w:t>
      </w:r>
      <w:r>
        <w:rPr>
          <w:rFonts w:ascii="KaiTi" w:hAnsi="KaiTi" w:eastAsia="KaiTi" w:cs="KaiTi"/>
          <w:sz w:val="28"/>
          <w:szCs w:val="28"/>
          <w:spacing w:val="-81"/>
        </w:rPr>
        <w:t xml:space="preserve"> </w:t>
      </w:r>
      <w:r>
        <w:rPr>
          <w:rFonts w:ascii="KaiTi" w:hAnsi="KaiTi" w:eastAsia="KaiTi" w:cs="KaiTi"/>
          <w:sz w:val="28"/>
          <w:szCs w:val="28"/>
          <w:spacing w:val="-3"/>
        </w:rPr>
        <w:t>由甲</w:t>
      </w:r>
      <w:r>
        <w:rPr>
          <w:rFonts w:ascii="KaiTi" w:hAnsi="KaiTi" w:eastAsia="KaiTi" w:cs="KaiTi"/>
          <w:sz w:val="28"/>
          <w:szCs w:val="28"/>
        </w:rPr>
        <w:t xml:space="preserve"> </w:t>
      </w:r>
      <w:r>
        <w:rPr>
          <w:rFonts w:ascii="KaiTi" w:hAnsi="KaiTi" w:eastAsia="KaiTi" w:cs="KaiTi"/>
          <w:sz w:val="28"/>
          <w:szCs w:val="28"/>
          <w:spacing w:val="-2"/>
        </w:rPr>
        <w:t>方的纪检监察机关约请乙方纪检监察机关对本合同执行情况进行检查；提出在本</w:t>
      </w:r>
    </w:p>
    <w:p>
      <w:pPr>
        <w:ind w:left="181"/>
        <w:spacing w:before="1" w:line="214" w:lineRule="auto"/>
        <w:rPr>
          <w:rFonts w:ascii="KaiTi" w:hAnsi="KaiTi" w:eastAsia="KaiTi" w:cs="KaiTi"/>
          <w:sz w:val="28"/>
          <w:szCs w:val="28"/>
        </w:rPr>
      </w:pPr>
      <w:r>
        <w:rPr>
          <w:rFonts w:ascii="KaiTi" w:hAnsi="KaiTi" w:eastAsia="KaiTi" w:cs="KaiTi"/>
          <w:sz w:val="28"/>
          <w:szCs w:val="28"/>
          <w:spacing w:val="-1"/>
        </w:rPr>
        <w:t>合同规定范围内的裁定意见。</w:t>
      </w:r>
    </w:p>
    <w:p>
      <w:pPr>
        <w:ind w:left="758"/>
        <w:spacing w:before="219" w:line="215" w:lineRule="auto"/>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rPr>
        <w:t>第六条</w:t>
      </w:r>
      <w:r>
        <w:rPr>
          <w:rFonts w:ascii="KaiTi" w:hAnsi="KaiTi" w:eastAsia="KaiTi" w:cs="KaiTi"/>
          <w:sz w:val="28"/>
          <w:szCs w:val="28"/>
        </w:rPr>
        <w:t xml:space="preserve">   </w:t>
      </w:r>
      <w:r>
        <w:rPr>
          <w:rFonts w:ascii="KaiTi" w:hAnsi="KaiTi" w:eastAsia="KaiTi" w:cs="KaiTi"/>
          <w:sz w:val="28"/>
          <w:szCs w:val="28"/>
        </w:rPr>
        <w:t>本合同有效期为甲乙双方签署</w:t>
      </w:r>
      <w:r>
        <w:rPr>
          <w:rFonts w:ascii="KaiTi" w:hAnsi="KaiTi" w:eastAsia="KaiTi" w:cs="KaiTi"/>
          <w:sz w:val="28"/>
          <w:szCs w:val="28"/>
          <w:spacing w:val="-1"/>
        </w:rPr>
        <w:t>之日起至完成所有服务后终止。</w:t>
      </w:r>
    </w:p>
    <w:p>
      <w:pPr>
        <w:spacing w:line="215" w:lineRule="auto"/>
        <w:sectPr>
          <w:headerReference w:type="default" r:id="rId48"/>
          <w:footerReference w:type="default" r:id="rId49"/>
          <w:pgSz w:w="11906" w:h="16839"/>
          <w:pgMar w:top="834" w:right="987" w:bottom="1114" w:left="896" w:header="595" w:footer="886" w:gutter="0"/>
        </w:sectPr>
        <w:rPr>
          <w:rFonts w:ascii="KaiTi" w:hAnsi="KaiTi" w:eastAsia="KaiTi" w:cs="KaiTi"/>
          <w:sz w:val="28"/>
          <w:szCs w:val="28"/>
        </w:rPr>
      </w:pPr>
    </w:p>
    <w:p>
      <w:pPr>
        <w:ind w:left="578"/>
        <w:spacing w:before="114" w:line="545" w:lineRule="exact"/>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position w:val="20"/>
        </w:rPr>
        <w:t>第七条</w:t>
      </w:r>
      <w:r>
        <w:rPr>
          <w:rFonts w:ascii="KaiTi" w:hAnsi="KaiTi" w:eastAsia="KaiTi" w:cs="KaiTi"/>
          <w:sz w:val="28"/>
          <w:szCs w:val="28"/>
          <w:spacing w:val="2"/>
          <w:position w:val="20"/>
        </w:rPr>
        <w:t xml:space="preserve">   </w:t>
      </w:r>
      <w:r>
        <w:rPr>
          <w:rFonts w:ascii="KaiTi" w:hAnsi="KaiTi" w:eastAsia="KaiTi" w:cs="KaiTi"/>
          <w:sz w:val="28"/>
          <w:szCs w:val="28"/>
          <w:spacing w:val="2"/>
          <w:position w:val="20"/>
        </w:rPr>
        <w:t>本合同作为工程服务合同的附件，与工程服务合同具有同等的法</w:t>
      </w:r>
    </w:p>
    <w:p>
      <w:pPr>
        <w:ind w:left="3"/>
        <w:spacing w:line="212" w:lineRule="auto"/>
        <w:rPr>
          <w:rFonts w:ascii="KaiTi" w:hAnsi="KaiTi" w:eastAsia="KaiTi" w:cs="KaiTi"/>
          <w:sz w:val="28"/>
          <w:szCs w:val="28"/>
        </w:rPr>
      </w:pPr>
      <w:r>
        <w:rPr>
          <w:rFonts w:ascii="KaiTi" w:hAnsi="KaiTi" w:eastAsia="KaiTi" w:cs="KaiTi"/>
          <w:sz w:val="28"/>
          <w:szCs w:val="28"/>
          <w:spacing w:val="-1"/>
        </w:rPr>
        <w:t>律效力，经合同各方签署立即生效。</w:t>
      </w:r>
    </w:p>
    <w:p>
      <w:pPr>
        <w:ind w:left="578"/>
        <w:spacing w:before="223" w:line="545" w:lineRule="exact"/>
        <w:rPr>
          <w:rFonts w:ascii="KaiTi" w:hAnsi="KaiTi" w:eastAsia="KaiTi" w:cs="KaiTi"/>
          <w:sz w:val="28"/>
          <w:szCs w:val="28"/>
        </w:rPr>
      </w:pPr>
      <w:r>
        <w:rPr>
          <w:rFonts w:ascii="KaiTi" w:hAnsi="KaiTi" w:eastAsia="KaiTi" w:cs="KaiTi"/>
          <w:sz w:val="28"/>
          <w:szCs w:val="28"/>
          <w14:textOutline w14:w="5103" w14:cap="sq" w14:cmpd="sng">
            <w14:solidFill>
              <w14:srgbClr w14:val="000000"/>
            </w14:solidFill>
            <w14:prstDash w14:val="solid"/>
            <w14:bevel/>
          </w14:textOutline>
          <w:spacing w:val="2"/>
          <w:position w:val="20"/>
        </w:rPr>
        <w:t>第八条</w:t>
      </w:r>
      <w:r>
        <w:rPr>
          <w:rFonts w:ascii="KaiTi" w:hAnsi="KaiTi" w:eastAsia="KaiTi" w:cs="KaiTi"/>
          <w:sz w:val="28"/>
          <w:szCs w:val="28"/>
          <w:spacing w:val="2"/>
          <w:position w:val="20"/>
        </w:rPr>
        <w:t xml:space="preserve">   </w:t>
      </w:r>
      <w:r>
        <w:rPr>
          <w:rFonts w:ascii="KaiTi" w:hAnsi="KaiTi" w:eastAsia="KaiTi" w:cs="KaiTi"/>
          <w:sz w:val="28"/>
          <w:szCs w:val="28"/>
          <w:spacing w:val="2"/>
          <w:position w:val="20"/>
        </w:rPr>
        <w:t>本合同文本共陆份，经双方法定代表人签字、盖章后生效。双方</w:t>
      </w:r>
    </w:p>
    <w:p>
      <w:pPr>
        <w:ind w:left="5"/>
        <w:spacing w:before="1" w:line="220" w:lineRule="auto"/>
        <w:rPr>
          <w:rFonts w:ascii="KaiTi" w:hAnsi="KaiTi" w:eastAsia="KaiTi" w:cs="KaiTi"/>
          <w:sz w:val="28"/>
          <w:szCs w:val="28"/>
        </w:rPr>
      </w:pPr>
      <w:r>
        <w:rPr>
          <w:rFonts w:ascii="KaiTi" w:hAnsi="KaiTi" w:eastAsia="KaiTi" w:cs="KaiTi"/>
          <w:sz w:val="28"/>
          <w:szCs w:val="28"/>
          <w:spacing w:val="-1"/>
        </w:rPr>
        <w:t>各执叁份。</w:t>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3" w:lineRule="auto"/>
        <w:rPr/>
      </w:pPr>
      <w:r/>
    </w:p>
    <w:p>
      <w:pPr>
        <w:pStyle w:val="BodyText"/>
        <w:spacing w:line="263" w:lineRule="auto"/>
        <w:rPr/>
      </w:pPr>
      <w:r/>
    </w:p>
    <w:p>
      <w:pPr>
        <w:pStyle w:val="BodyText"/>
        <w:spacing w:line="263" w:lineRule="auto"/>
        <w:rPr/>
      </w:pPr>
      <w:r/>
    </w:p>
    <w:p>
      <w:pPr>
        <w:pStyle w:val="BodyText"/>
        <w:spacing w:line="263" w:lineRule="auto"/>
        <w:rPr/>
      </w:pPr>
      <w:r/>
    </w:p>
    <w:p>
      <w:pPr>
        <w:ind w:left="45"/>
        <w:spacing w:before="91" w:line="545" w:lineRule="exact"/>
        <w:rPr>
          <w:rFonts w:ascii="KaiTi" w:hAnsi="KaiTi" w:eastAsia="KaiTi" w:cs="KaiTi"/>
          <w:sz w:val="28"/>
          <w:szCs w:val="28"/>
        </w:rPr>
      </w:pPr>
      <w:r>
        <w:rPr>
          <w:rFonts w:ascii="KaiTi" w:hAnsi="KaiTi" w:eastAsia="KaiTi" w:cs="KaiTi"/>
          <w:sz w:val="28"/>
          <w:szCs w:val="28"/>
          <w:spacing w:val="-5"/>
          <w:position w:val="20"/>
        </w:rPr>
        <w:t>甲</w:t>
      </w:r>
      <w:r>
        <w:rPr>
          <w:rFonts w:ascii="KaiTi" w:hAnsi="KaiTi" w:eastAsia="KaiTi" w:cs="KaiTi"/>
          <w:sz w:val="28"/>
          <w:szCs w:val="28"/>
          <w:spacing w:val="-5"/>
          <w:position w:val="20"/>
        </w:rPr>
        <w:t xml:space="preserve">  </w:t>
      </w:r>
      <w:r>
        <w:rPr>
          <w:rFonts w:ascii="KaiTi" w:hAnsi="KaiTi" w:eastAsia="KaiTi" w:cs="KaiTi"/>
          <w:sz w:val="28"/>
          <w:szCs w:val="28"/>
          <w:spacing w:val="-5"/>
          <w:position w:val="20"/>
        </w:rPr>
        <w:t>方：南通新江海港口开发有限公司</w:t>
      </w:r>
      <w:r>
        <w:rPr>
          <w:rFonts w:ascii="KaiTi" w:hAnsi="KaiTi" w:eastAsia="KaiTi" w:cs="KaiTi"/>
          <w:sz w:val="28"/>
          <w:szCs w:val="28"/>
          <w:spacing w:val="17"/>
          <w:position w:val="20"/>
        </w:rPr>
        <w:t xml:space="preserve">    </w:t>
      </w:r>
      <w:r>
        <w:rPr>
          <w:rFonts w:ascii="KaiTi" w:hAnsi="KaiTi" w:eastAsia="KaiTi" w:cs="KaiTi"/>
          <w:sz w:val="28"/>
          <w:szCs w:val="28"/>
          <w:spacing w:val="-5"/>
          <w:position w:val="20"/>
        </w:rPr>
        <w:t>乙</w:t>
      </w:r>
      <w:r>
        <w:rPr>
          <w:rFonts w:ascii="KaiTi" w:hAnsi="KaiTi" w:eastAsia="KaiTi" w:cs="KaiTi"/>
          <w:sz w:val="28"/>
          <w:szCs w:val="28"/>
          <w:spacing w:val="-5"/>
          <w:position w:val="20"/>
        </w:rPr>
        <w:t xml:space="preserve">  </w:t>
      </w:r>
      <w:r>
        <w:rPr>
          <w:rFonts w:ascii="KaiTi" w:hAnsi="KaiTi" w:eastAsia="KaiTi" w:cs="KaiTi"/>
          <w:sz w:val="28"/>
          <w:szCs w:val="28"/>
          <w:spacing w:val="-5"/>
          <w:position w:val="20"/>
        </w:rPr>
        <w:t>方：</w:t>
      </w:r>
    </w:p>
    <w:p>
      <w:pPr>
        <w:ind w:left="1"/>
        <w:spacing w:line="217" w:lineRule="auto"/>
        <w:rPr>
          <w:rFonts w:ascii="KaiTi" w:hAnsi="KaiTi" w:eastAsia="KaiTi" w:cs="KaiTi"/>
          <w:sz w:val="28"/>
          <w:szCs w:val="28"/>
        </w:rPr>
      </w:pPr>
      <w:r>
        <w:rPr>
          <w:rFonts w:ascii="KaiTi" w:hAnsi="KaiTi" w:eastAsia="KaiTi" w:cs="KaiTi"/>
          <w:sz w:val="28"/>
          <w:szCs w:val="28"/>
          <w:spacing w:val="12"/>
        </w:rPr>
        <w:t>（盖章</w:t>
      </w:r>
      <w:r>
        <w:rPr>
          <w:rFonts w:ascii="KaiTi" w:hAnsi="KaiTi" w:eastAsia="KaiTi" w:cs="KaiTi"/>
          <w:sz w:val="28"/>
          <w:szCs w:val="28"/>
          <w:spacing w:val="-22"/>
        </w:rPr>
        <w:t>）</w:t>
      </w:r>
      <w:r>
        <w:rPr>
          <w:rFonts w:ascii="KaiTi" w:hAnsi="KaiTi" w:eastAsia="KaiTi" w:cs="KaiTi"/>
          <w:sz w:val="28"/>
          <w:szCs w:val="28"/>
          <w:spacing w:val="4"/>
        </w:rPr>
        <w:t xml:space="preserve">                          </w:t>
      </w:r>
      <w:r>
        <w:rPr>
          <w:rFonts w:ascii="KaiTi" w:hAnsi="KaiTi" w:eastAsia="KaiTi" w:cs="KaiTi"/>
          <w:sz w:val="28"/>
          <w:szCs w:val="28"/>
          <w:spacing w:val="-22"/>
        </w:rPr>
        <w:t>（</w:t>
      </w:r>
      <w:r>
        <w:rPr>
          <w:rFonts w:ascii="KaiTi" w:hAnsi="KaiTi" w:eastAsia="KaiTi" w:cs="KaiTi"/>
          <w:sz w:val="28"/>
          <w:szCs w:val="28"/>
          <w:spacing w:val="12"/>
        </w:rPr>
        <w:t>盖章）</w:t>
      </w:r>
    </w:p>
    <w:p>
      <w:pPr>
        <w:pStyle w:val="BodyText"/>
        <w:spacing w:line="332" w:lineRule="auto"/>
        <w:rPr/>
      </w:pPr>
      <w:r/>
    </w:p>
    <w:p>
      <w:pPr>
        <w:pStyle w:val="BodyText"/>
        <w:spacing w:line="333" w:lineRule="auto"/>
        <w:rPr/>
      </w:pPr>
      <w:r/>
    </w:p>
    <w:p>
      <w:pPr>
        <w:ind w:left="23"/>
        <w:spacing w:before="91" w:line="223" w:lineRule="auto"/>
        <w:rPr>
          <w:rFonts w:ascii="KaiTi" w:hAnsi="KaiTi" w:eastAsia="KaiTi" w:cs="KaiTi"/>
          <w:sz w:val="28"/>
          <w:szCs w:val="28"/>
        </w:rPr>
      </w:pPr>
      <w:r>
        <w:rPr>
          <w:rFonts w:ascii="KaiTi" w:hAnsi="KaiTi" w:eastAsia="KaiTi" w:cs="KaiTi"/>
          <w:sz w:val="28"/>
          <w:szCs w:val="28"/>
          <w:spacing w:val="-5"/>
        </w:rPr>
        <w:t>法定代表人</w:t>
      </w:r>
      <w:r>
        <w:rPr>
          <w:rFonts w:ascii="KaiTi" w:hAnsi="KaiTi" w:eastAsia="KaiTi" w:cs="KaiTi"/>
          <w:sz w:val="28"/>
          <w:szCs w:val="28"/>
          <w:spacing w:val="1"/>
        </w:rPr>
        <w:t xml:space="preserve">                         </w:t>
      </w:r>
      <w:r>
        <w:rPr>
          <w:rFonts w:ascii="KaiTi" w:hAnsi="KaiTi" w:eastAsia="KaiTi" w:cs="KaiTi"/>
          <w:sz w:val="28"/>
          <w:szCs w:val="28"/>
          <w:spacing w:val="-5"/>
        </w:rPr>
        <w:t>法定代表人</w:t>
      </w:r>
    </w:p>
    <w:p>
      <w:pPr>
        <w:ind w:left="12"/>
        <w:spacing w:before="206" w:line="217" w:lineRule="auto"/>
        <w:rPr>
          <w:rFonts w:ascii="KaiTi" w:hAnsi="KaiTi" w:eastAsia="KaiTi" w:cs="KaiTi"/>
          <w:sz w:val="28"/>
          <w:szCs w:val="28"/>
        </w:rPr>
      </w:pPr>
      <w:r>
        <w:rPr>
          <w:rFonts w:ascii="KaiTi" w:hAnsi="KaiTi" w:eastAsia="KaiTi" w:cs="KaiTi"/>
          <w:sz w:val="28"/>
          <w:szCs w:val="28"/>
        </w:rPr>
        <w:t>或其委托代理人：</w:t>
      </w:r>
      <w:r>
        <w:rPr>
          <w:rFonts w:ascii="KaiTi" w:hAnsi="KaiTi" w:eastAsia="KaiTi" w:cs="KaiTi"/>
          <w:sz w:val="28"/>
          <w:szCs w:val="28"/>
        </w:rPr>
        <w:t xml:space="preserve">             </w:t>
      </w:r>
      <w:r>
        <w:rPr>
          <w:rFonts w:ascii="KaiTi" w:hAnsi="KaiTi" w:eastAsia="KaiTi" w:cs="KaiTi"/>
          <w:sz w:val="28"/>
          <w:szCs w:val="28"/>
          <w:spacing w:val="-1"/>
        </w:rPr>
        <w:t xml:space="preserve">      </w:t>
      </w:r>
      <w:r>
        <w:rPr>
          <w:rFonts w:ascii="KaiTi" w:hAnsi="KaiTi" w:eastAsia="KaiTi" w:cs="KaiTi"/>
          <w:sz w:val="28"/>
          <w:szCs w:val="28"/>
          <w:spacing w:val="-1"/>
        </w:rPr>
        <w:t>或其委托代理人：</w:t>
      </w:r>
    </w:p>
    <w:p>
      <w:pPr>
        <w:ind w:left="39"/>
        <w:spacing w:before="216" w:line="229" w:lineRule="auto"/>
        <w:rPr>
          <w:rFonts w:ascii="KaiTi" w:hAnsi="KaiTi" w:eastAsia="KaiTi" w:cs="KaiTi"/>
          <w:sz w:val="28"/>
          <w:szCs w:val="28"/>
        </w:rPr>
      </w:pPr>
      <w:r>
        <w:rPr>
          <w:rFonts w:ascii="KaiTi" w:hAnsi="KaiTi" w:eastAsia="KaiTi" w:cs="KaiTi"/>
          <w:sz w:val="28"/>
          <w:szCs w:val="28"/>
          <w:spacing w:val="-9"/>
        </w:rPr>
        <w:t>电</w:t>
      </w:r>
      <w:r>
        <w:rPr>
          <w:rFonts w:ascii="KaiTi" w:hAnsi="KaiTi" w:eastAsia="KaiTi" w:cs="KaiTi"/>
          <w:sz w:val="28"/>
          <w:szCs w:val="28"/>
          <w:spacing w:val="3"/>
        </w:rPr>
        <w:t xml:space="preserve">    </w:t>
      </w:r>
      <w:r>
        <w:rPr>
          <w:rFonts w:ascii="KaiTi" w:hAnsi="KaiTi" w:eastAsia="KaiTi" w:cs="KaiTi"/>
          <w:sz w:val="28"/>
          <w:szCs w:val="28"/>
          <w:spacing w:val="-9"/>
        </w:rPr>
        <w:t>话：</w:t>
      </w:r>
      <w:r>
        <w:rPr>
          <w:rFonts w:ascii="KaiTi" w:hAnsi="KaiTi" w:eastAsia="KaiTi" w:cs="KaiTi"/>
          <w:sz w:val="28"/>
          <w:szCs w:val="28"/>
          <w:spacing w:val="-9"/>
        </w:rPr>
        <w:t xml:space="preserve">                           </w:t>
      </w:r>
      <w:r>
        <w:rPr>
          <w:rFonts w:ascii="KaiTi" w:hAnsi="KaiTi" w:eastAsia="KaiTi" w:cs="KaiTi"/>
          <w:sz w:val="28"/>
          <w:szCs w:val="28"/>
          <w:spacing w:val="-9"/>
        </w:rPr>
        <w:t>电</w:t>
      </w:r>
      <w:r>
        <w:rPr>
          <w:rFonts w:ascii="KaiTi" w:hAnsi="KaiTi" w:eastAsia="KaiTi" w:cs="KaiTi"/>
          <w:sz w:val="28"/>
          <w:szCs w:val="28"/>
          <w:spacing w:val="-9"/>
        </w:rPr>
        <w:t xml:space="preserve">    </w:t>
      </w:r>
      <w:r>
        <w:rPr>
          <w:rFonts w:ascii="KaiTi" w:hAnsi="KaiTi" w:eastAsia="KaiTi" w:cs="KaiTi"/>
          <w:sz w:val="28"/>
          <w:szCs w:val="28"/>
          <w:spacing w:val="-9"/>
        </w:rPr>
        <w:t>话：</w:t>
      </w:r>
    </w:p>
    <w:p>
      <w:pPr>
        <w:spacing w:line="229" w:lineRule="auto"/>
        <w:sectPr>
          <w:headerReference w:type="default" r:id="rId43"/>
          <w:footerReference w:type="default" r:id="rId50"/>
          <w:pgSz w:w="11906" w:h="16839"/>
          <w:pgMar w:top="834" w:right="896" w:bottom="1114" w:left="1076" w:header="595" w:footer="886" w:gutter="0"/>
        </w:sectPr>
        <w:rPr>
          <w:rFonts w:ascii="KaiTi" w:hAnsi="KaiTi" w:eastAsia="KaiTi" w:cs="KaiTi"/>
          <w:sz w:val="28"/>
          <w:szCs w:val="28"/>
        </w:rPr>
      </w:pPr>
    </w:p>
    <w:p>
      <w:pPr>
        <w:pStyle w:val="BodyText"/>
        <w:spacing w:line="392" w:lineRule="auto"/>
        <w:rPr/>
      </w:pPr>
      <w:r/>
    </w:p>
    <w:p>
      <w:pPr>
        <w:ind w:left="3739"/>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第六部分</w:t>
      </w:r>
      <w:r>
        <w:rPr>
          <w:rFonts w:ascii="SimSun" w:hAnsi="SimSun" w:eastAsia="SimSun" w:cs="SimSun"/>
          <w:sz w:val="24"/>
          <w:szCs w:val="24"/>
          <w:spacing w:val="14"/>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响应文件格式</w:t>
      </w:r>
    </w:p>
    <w:p>
      <w:pPr>
        <w:pStyle w:val="BodyText"/>
        <w:spacing w:line="411" w:lineRule="auto"/>
        <w:rPr/>
      </w:pPr>
      <w:r/>
    </w:p>
    <w:p>
      <w:pPr>
        <w:ind w:left="663"/>
        <w:spacing w:before="78" w:line="466" w:lineRule="exact"/>
        <w:rPr>
          <w:rFonts w:ascii="SimSun" w:hAnsi="SimSun" w:eastAsia="SimSun" w:cs="SimSun"/>
          <w:sz w:val="24"/>
          <w:szCs w:val="24"/>
        </w:rPr>
      </w:pPr>
      <w:r>
        <w:rPr>
          <w:rFonts w:ascii="SimSun" w:hAnsi="SimSun" w:eastAsia="SimSun" w:cs="SimSun"/>
          <w:sz w:val="24"/>
          <w:szCs w:val="24"/>
          <w:spacing w:val="-2"/>
          <w:position w:val="17"/>
        </w:rPr>
        <w:t>为了准确参加采购活动，请各供应商仔细阅读磋商文件</w:t>
      </w:r>
      <w:r>
        <w:rPr>
          <w:rFonts w:ascii="SimSun" w:hAnsi="SimSun" w:eastAsia="SimSun" w:cs="SimSun"/>
          <w:sz w:val="24"/>
          <w:szCs w:val="24"/>
          <w:spacing w:val="-3"/>
          <w:position w:val="17"/>
        </w:rPr>
        <w:t>的各项规定，按照如下要求认真编</w:t>
      </w:r>
    </w:p>
    <w:p>
      <w:pPr>
        <w:ind w:left="190"/>
        <w:spacing w:line="219" w:lineRule="auto"/>
        <w:rPr>
          <w:rFonts w:ascii="SimSun" w:hAnsi="SimSun" w:eastAsia="SimSun" w:cs="SimSun"/>
          <w:sz w:val="24"/>
          <w:szCs w:val="24"/>
        </w:rPr>
      </w:pPr>
      <w:r>
        <w:rPr>
          <w:rFonts w:ascii="SimSun" w:hAnsi="SimSun" w:eastAsia="SimSun" w:cs="SimSun"/>
          <w:sz w:val="24"/>
          <w:szCs w:val="24"/>
          <w:spacing w:val="-2"/>
        </w:rPr>
        <w:t>制响应文件：</w:t>
      </w:r>
    </w:p>
    <w:p>
      <w:pPr>
        <w:ind w:left="664"/>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一、编制响应文件必须做到如下事项：</w:t>
      </w:r>
    </w:p>
    <w:p>
      <w:pPr>
        <w:ind w:left="678"/>
        <w:spacing w:before="180" w:line="468" w:lineRule="exact"/>
        <w:rPr>
          <w:rFonts w:ascii="SimSun" w:hAnsi="SimSun" w:eastAsia="SimSun" w:cs="SimSun"/>
          <w:sz w:val="24"/>
          <w:szCs w:val="24"/>
        </w:rPr>
      </w:pPr>
      <w:r>
        <w:rPr>
          <w:rFonts w:ascii="SimSun" w:hAnsi="SimSun" w:eastAsia="SimSun" w:cs="SimSun"/>
          <w:sz w:val="24"/>
          <w:szCs w:val="24"/>
          <w:spacing w:val="-3"/>
          <w:position w:val="17"/>
        </w:rPr>
        <w:t>1．响应文件按照第二部分 供应商须知前附</w:t>
      </w:r>
      <w:r>
        <w:rPr>
          <w:rFonts w:ascii="SimSun" w:hAnsi="SimSun" w:eastAsia="SimSun" w:cs="SimSun"/>
          <w:sz w:val="24"/>
          <w:szCs w:val="24"/>
          <w:spacing w:val="-4"/>
          <w:position w:val="17"/>
        </w:rPr>
        <w:t>表“响应文件份数</w:t>
      </w:r>
      <w:r>
        <w:rPr>
          <w:rFonts w:ascii="SimSun" w:hAnsi="SimSun" w:eastAsia="SimSun" w:cs="SimSun"/>
          <w:sz w:val="24"/>
          <w:szCs w:val="24"/>
          <w:spacing w:val="-88"/>
          <w:position w:val="17"/>
        </w:rPr>
        <w:t xml:space="preserve"> </w:t>
      </w:r>
      <w:r>
        <w:rPr>
          <w:rFonts w:ascii="SimSun" w:hAnsi="SimSun" w:eastAsia="SimSun" w:cs="SimSun"/>
          <w:sz w:val="24"/>
          <w:szCs w:val="24"/>
          <w:spacing w:val="-4"/>
          <w:position w:val="17"/>
        </w:rPr>
        <w:t>”要求进行装订，并密封提</w:t>
      </w:r>
    </w:p>
    <w:p>
      <w:pPr>
        <w:ind w:left="194"/>
        <w:spacing w:before="1" w:line="220" w:lineRule="auto"/>
        <w:rPr>
          <w:rFonts w:ascii="SimSun" w:hAnsi="SimSun" w:eastAsia="SimSun" w:cs="SimSun"/>
          <w:sz w:val="24"/>
          <w:szCs w:val="24"/>
        </w:rPr>
      </w:pPr>
      <w:r>
        <w:rPr>
          <w:rFonts w:ascii="SimSun" w:hAnsi="SimSun" w:eastAsia="SimSun" w:cs="SimSun"/>
          <w:sz w:val="24"/>
          <w:szCs w:val="24"/>
          <w:spacing w:val="-8"/>
        </w:rPr>
        <w:t>交。</w:t>
      </w:r>
    </w:p>
    <w:p>
      <w:pPr>
        <w:ind w:left="194" w:right="80" w:firstLine="468"/>
        <w:spacing w:before="178" w:line="359" w:lineRule="auto"/>
        <w:rPr>
          <w:rFonts w:ascii="SimSun" w:hAnsi="SimSun" w:eastAsia="SimSun" w:cs="SimSun"/>
          <w:sz w:val="24"/>
          <w:szCs w:val="24"/>
        </w:rPr>
      </w:pPr>
      <w:r>
        <w:rPr>
          <w:rFonts w:ascii="SimSun" w:hAnsi="SimSun" w:eastAsia="SimSun" w:cs="SimSun"/>
          <w:sz w:val="24"/>
          <w:szCs w:val="24"/>
          <w:spacing w:val="-3"/>
        </w:rPr>
        <w:t>2．实事求是地填写“第六部分 响应文件格式</w:t>
      </w:r>
      <w:r>
        <w:rPr>
          <w:rFonts w:ascii="SimSun" w:hAnsi="SimSun" w:eastAsia="SimSun" w:cs="SimSun"/>
          <w:sz w:val="24"/>
          <w:szCs w:val="24"/>
          <w:spacing w:val="-88"/>
        </w:rPr>
        <w:t xml:space="preserve"> </w:t>
      </w:r>
      <w:r>
        <w:rPr>
          <w:rFonts w:ascii="SimSun" w:hAnsi="SimSun" w:eastAsia="SimSun" w:cs="SimSun"/>
          <w:sz w:val="24"/>
          <w:szCs w:val="24"/>
          <w:spacing w:val="-3"/>
        </w:rPr>
        <w:t>”的内容。给定格式的，必须按</w:t>
      </w:r>
      <w:r>
        <w:rPr>
          <w:rFonts w:ascii="SimSun" w:hAnsi="SimSun" w:eastAsia="SimSun" w:cs="SimSun"/>
          <w:sz w:val="24"/>
          <w:szCs w:val="24"/>
          <w:spacing w:val="-4"/>
        </w:rPr>
        <w:t>照统一的格</w:t>
      </w:r>
      <w:r>
        <w:rPr>
          <w:rFonts w:ascii="SimSun" w:hAnsi="SimSun" w:eastAsia="SimSun" w:cs="SimSun"/>
          <w:sz w:val="24"/>
          <w:szCs w:val="24"/>
        </w:rPr>
        <w:t xml:space="preserve"> </w:t>
      </w:r>
      <w:r>
        <w:rPr>
          <w:rFonts w:ascii="SimSun" w:hAnsi="SimSun" w:eastAsia="SimSun" w:cs="SimSun"/>
          <w:sz w:val="24"/>
          <w:szCs w:val="24"/>
          <w:spacing w:val="-3"/>
        </w:rPr>
        <w:t>式逐项填报，不可有空项，无相应内容可填的项应填写“无</w:t>
      </w:r>
      <w:r>
        <w:rPr>
          <w:rFonts w:ascii="SimSun" w:hAnsi="SimSun" w:eastAsia="SimSun" w:cs="SimSun"/>
          <w:sz w:val="24"/>
          <w:szCs w:val="24"/>
          <w:spacing w:val="-88"/>
        </w:rPr>
        <w:t xml:space="preserve"> </w:t>
      </w:r>
      <w:r>
        <w:rPr>
          <w:rFonts w:ascii="SimSun" w:hAnsi="SimSun" w:eastAsia="SimSun" w:cs="SimSun"/>
          <w:sz w:val="24"/>
          <w:szCs w:val="24"/>
          <w:spacing w:val="-3"/>
        </w:rPr>
        <w:t>”等</w:t>
      </w:r>
      <w:r>
        <w:rPr>
          <w:rFonts w:ascii="SimSun" w:hAnsi="SimSun" w:eastAsia="SimSun" w:cs="SimSun"/>
          <w:sz w:val="24"/>
          <w:szCs w:val="24"/>
          <w:spacing w:val="-4"/>
        </w:rPr>
        <w:t>明确的答复文字；没有给定格</w:t>
      </w:r>
    </w:p>
    <w:p>
      <w:pPr>
        <w:ind w:left="194"/>
        <w:spacing w:before="1" w:line="218" w:lineRule="auto"/>
        <w:rPr>
          <w:rFonts w:ascii="SimSun" w:hAnsi="SimSun" w:eastAsia="SimSun" w:cs="SimSun"/>
          <w:sz w:val="24"/>
          <w:szCs w:val="24"/>
        </w:rPr>
      </w:pPr>
      <w:r>
        <w:rPr>
          <w:rFonts w:ascii="SimSun" w:hAnsi="SimSun" w:eastAsia="SimSun" w:cs="SimSun"/>
          <w:sz w:val="24"/>
          <w:szCs w:val="24"/>
          <w:spacing w:val="-2"/>
        </w:rPr>
        <w:t>式的供应商可自行设计。</w:t>
      </w:r>
    </w:p>
    <w:p>
      <w:pPr>
        <w:ind w:left="674"/>
        <w:spacing w:before="184" w:line="468" w:lineRule="exact"/>
        <w:rPr>
          <w:rFonts w:ascii="SimSun" w:hAnsi="SimSun" w:eastAsia="SimSun" w:cs="SimSun"/>
          <w:sz w:val="24"/>
          <w:szCs w:val="24"/>
        </w:rPr>
      </w:pPr>
      <w:r>
        <w:rPr>
          <w:rFonts w:ascii="SimSun" w:hAnsi="SimSun" w:eastAsia="SimSun" w:cs="SimSun"/>
          <w:sz w:val="24"/>
          <w:szCs w:val="24"/>
          <w:spacing w:val="-3"/>
          <w:position w:val="17"/>
        </w:rPr>
        <w:t>3．“第六部分 响应文件格式</w:t>
      </w:r>
      <w:r>
        <w:rPr>
          <w:rFonts w:ascii="SimSun" w:hAnsi="SimSun" w:eastAsia="SimSun" w:cs="SimSun"/>
          <w:sz w:val="24"/>
          <w:szCs w:val="24"/>
          <w:spacing w:val="-88"/>
          <w:position w:val="17"/>
        </w:rPr>
        <w:t xml:space="preserve"> </w:t>
      </w:r>
      <w:r>
        <w:rPr>
          <w:rFonts w:ascii="SimSun" w:hAnsi="SimSun" w:eastAsia="SimSun" w:cs="SimSun"/>
          <w:sz w:val="24"/>
          <w:szCs w:val="24"/>
          <w:spacing w:val="-3"/>
          <w:position w:val="17"/>
        </w:rPr>
        <w:t>”的内容不得随意删减，如因删减导致响</w:t>
      </w:r>
      <w:r>
        <w:rPr>
          <w:rFonts w:ascii="SimSun" w:hAnsi="SimSun" w:eastAsia="SimSun" w:cs="SimSun"/>
          <w:sz w:val="24"/>
          <w:szCs w:val="24"/>
          <w:spacing w:val="-4"/>
          <w:position w:val="17"/>
        </w:rPr>
        <w:t>应文件不完整，磋</w:t>
      </w:r>
    </w:p>
    <w:p>
      <w:pPr>
        <w:spacing w:before="1" w:line="218" w:lineRule="auto"/>
        <w:jc w:val="right"/>
        <w:rPr>
          <w:rFonts w:ascii="SimSun" w:hAnsi="SimSun" w:eastAsia="SimSun" w:cs="SimSun"/>
          <w:sz w:val="24"/>
          <w:szCs w:val="24"/>
        </w:rPr>
      </w:pPr>
      <w:r>
        <w:rPr>
          <w:rFonts w:ascii="SimSun" w:hAnsi="SimSun" w:eastAsia="SimSun" w:cs="SimSun"/>
          <w:sz w:val="24"/>
          <w:szCs w:val="24"/>
          <w:spacing w:val="-7"/>
        </w:rPr>
        <w:t>商小组无法评审而造成的一切后果由供应商承担。附件中注明“无相关内容，可删除</w:t>
      </w:r>
      <w:r>
        <w:rPr>
          <w:rFonts w:ascii="SimSun" w:hAnsi="SimSun" w:eastAsia="SimSun" w:cs="SimSun"/>
          <w:sz w:val="24"/>
          <w:szCs w:val="24"/>
          <w:spacing w:val="-88"/>
        </w:rPr>
        <w:t xml:space="preserve"> </w:t>
      </w:r>
      <w:r>
        <w:rPr>
          <w:rFonts w:ascii="SimSun" w:hAnsi="SimSun" w:eastAsia="SimSun" w:cs="SimSun"/>
          <w:sz w:val="24"/>
          <w:szCs w:val="24"/>
          <w:spacing w:val="-7"/>
        </w:rPr>
        <w:t>”的除</w:t>
      </w:r>
      <w:r>
        <w:rPr>
          <w:rFonts w:ascii="SimSun" w:hAnsi="SimSun" w:eastAsia="SimSun" w:cs="SimSun"/>
          <w:sz w:val="24"/>
          <w:szCs w:val="24"/>
          <w:spacing w:val="-8"/>
        </w:rPr>
        <w:t>外。</w:t>
      </w:r>
    </w:p>
    <w:p>
      <w:pPr>
        <w:ind w:left="664"/>
        <w:spacing w:before="182"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二、编制响应文件建议做到如下事项：</w:t>
      </w:r>
    </w:p>
    <w:p>
      <w:pPr>
        <w:ind w:left="678"/>
        <w:spacing w:before="180" w:line="218" w:lineRule="auto"/>
        <w:rPr>
          <w:rFonts w:ascii="SimSun" w:hAnsi="SimSun" w:eastAsia="SimSun" w:cs="SimSun"/>
          <w:sz w:val="24"/>
          <w:szCs w:val="24"/>
        </w:rPr>
      </w:pPr>
      <w:r>
        <w:rPr>
          <w:rFonts w:ascii="SimSun" w:hAnsi="SimSun" w:eastAsia="SimSun" w:cs="SimSun"/>
          <w:sz w:val="24"/>
          <w:szCs w:val="24"/>
          <w:spacing w:val="-3"/>
        </w:rPr>
        <w:t>1．响应文件规格幅面为</w:t>
      </w:r>
      <w:r>
        <w:rPr>
          <w:rFonts w:ascii="SimSun" w:hAnsi="SimSun" w:eastAsia="SimSun" w:cs="SimSun"/>
          <w:sz w:val="24"/>
          <w:szCs w:val="24"/>
          <w:spacing w:val="-54"/>
        </w:rPr>
        <w:t xml:space="preserve"> </w:t>
      </w:r>
      <w:r>
        <w:rPr>
          <w:rFonts w:ascii="SimSun" w:hAnsi="SimSun" w:eastAsia="SimSun" w:cs="SimSun"/>
          <w:sz w:val="24"/>
          <w:szCs w:val="24"/>
          <w:spacing w:val="-3"/>
        </w:rPr>
        <w:t>A4</w:t>
      </w:r>
      <w:r>
        <w:rPr>
          <w:rFonts w:ascii="SimSun" w:hAnsi="SimSun" w:eastAsia="SimSun" w:cs="SimSun"/>
          <w:sz w:val="24"/>
          <w:szCs w:val="24"/>
          <w:spacing w:val="-47"/>
        </w:rPr>
        <w:t xml:space="preserve"> </w:t>
      </w:r>
      <w:r>
        <w:rPr>
          <w:rFonts w:ascii="SimSun" w:hAnsi="SimSun" w:eastAsia="SimSun" w:cs="SimSun"/>
          <w:sz w:val="24"/>
          <w:szCs w:val="24"/>
          <w:spacing w:val="-3"/>
        </w:rPr>
        <w:t>打印。</w:t>
      </w:r>
    </w:p>
    <w:p>
      <w:pPr>
        <w:spacing w:before="185" w:line="465" w:lineRule="exact"/>
        <w:jc w:val="right"/>
        <w:rPr>
          <w:rFonts w:ascii="SimSun" w:hAnsi="SimSun" w:eastAsia="SimSun" w:cs="SimSun"/>
          <w:sz w:val="24"/>
          <w:szCs w:val="24"/>
        </w:rPr>
      </w:pPr>
      <w:r>
        <w:rPr>
          <w:rFonts w:ascii="SimSun" w:hAnsi="SimSun" w:eastAsia="SimSun" w:cs="SimSun"/>
          <w:sz w:val="24"/>
          <w:szCs w:val="24"/>
          <w:spacing w:val="-5"/>
          <w:position w:val="17"/>
        </w:rPr>
        <w:t>2．响应文件字体为“宋体</w:t>
      </w:r>
      <w:r>
        <w:rPr>
          <w:rFonts w:ascii="SimSun" w:hAnsi="SimSun" w:eastAsia="SimSun" w:cs="SimSun"/>
          <w:sz w:val="24"/>
          <w:szCs w:val="24"/>
          <w:spacing w:val="-73"/>
          <w:position w:val="17"/>
        </w:rPr>
        <w:t xml:space="preserve"> </w:t>
      </w:r>
      <w:r>
        <w:rPr>
          <w:rFonts w:ascii="SimSun" w:hAnsi="SimSun" w:eastAsia="SimSun" w:cs="SimSun"/>
          <w:sz w:val="24"/>
          <w:szCs w:val="24"/>
          <w:spacing w:val="-5"/>
          <w:position w:val="17"/>
        </w:rPr>
        <w:t>”；正文字号：小四号；标题字号：三号加粗；表格中的字号：</w:t>
      </w:r>
    </w:p>
    <w:p>
      <w:pPr>
        <w:ind w:left="193"/>
        <w:spacing w:before="1" w:line="220" w:lineRule="auto"/>
        <w:rPr>
          <w:rFonts w:ascii="SimSun" w:hAnsi="SimSun" w:eastAsia="SimSun" w:cs="SimSun"/>
          <w:sz w:val="24"/>
          <w:szCs w:val="24"/>
        </w:rPr>
      </w:pPr>
      <w:r>
        <w:rPr>
          <w:rFonts w:ascii="SimSun" w:hAnsi="SimSun" w:eastAsia="SimSun" w:cs="SimSun"/>
          <w:sz w:val="24"/>
          <w:szCs w:val="24"/>
          <w:spacing w:val="-5"/>
        </w:rPr>
        <w:t>五号。</w:t>
      </w:r>
    </w:p>
    <w:p>
      <w:pPr>
        <w:ind w:left="674"/>
        <w:spacing w:before="181" w:line="468" w:lineRule="exact"/>
        <w:rPr>
          <w:rFonts w:ascii="SimSun" w:hAnsi="SimSun" w:eastAsia="SimSun" w:cs="SimSun"/>
          <w:sz w:val="24"/>
          <w:szCs w:val="24"/>
        </w:rPr>
      </w:pPr>
      <w:r>
        <w:rPr>
          <w:rFonts w:ascii="SimSun" w:hAnsi="SimSun" w:eastAsia="SimSun" w:cs="SimSun"/>
          <w:sz w:val="24"/>
          <w:szCs w:val="24"/>
          <w:position w:val="17"/>
        </w:rPr>
        <w:t>3．参照后附目录顺序对响应文件各项内容进行排版、编制页码，如出现编排混乱导致响</w:t>
      </w:r>
    </w:p>
    <w:p>
      <w:pPr>
        <w:ind w:left="189"/>
        <w:spacing w:before="1" w:line="218" w:lineRule="auto"/>
        <w:rPr>
          <w:rFonts w:ascii="SimSun" w:hAnsi="SimSun" w:eastAsia="SimSun" w:cs="SimSun"/>
          <w:sz w:val="24"/>
          <w:szCs w:val="24"/>
        </w:rPr>
      </w:pPr>
      <w:r>
        <w:rPr>
          <w:rFonts w:ascii="SimSun" w:hAnsi="SimSun" w:eastAsia="SimSun" w:cs="SimSun"/>
          <w:sz w:val="24"/>
          <w:szCs w:val="24"/>
          <w:spacing w:val="-1"/>
        </w:rPr>
        <w:t>应文件被误读或查找不到相应内容，一切后果由供应商承担。</w:t>
      </w:r>
    </w:p>
    <w:p>
      <w:pPr>
        <w:spacing w:line="218" w:lineRule="auto"/>
        <w:sectPr>
          <w:headerReference w:type="default" r:id="rId51"/>
          <w:footerReference w:type="default" r:id="rId52"/>
          <w:pgSz w:w="11906" w:h="16839"/>
          <w:pgMar w:top="834" w:right="996" w:bottom="1114" w:left="896" w:header="595" w:footer="886" w:gutter="0"/>
        </w:sectPr>
        <w:rPr>
          <w:rFonts w:ascii="SimSun" w:hAnsi="SimSun" w:eastAsia="SimSun" w:cs="SimSun"/>
          <w:sz w:val="24"/>
          <w:szCs w:val="24"/>
        </w:rPr>
      </w:pPr>
    </w:p>
    <w:p>
      <w:pPr>
        <w:ind w:left="28"/>
        <w:spacing w:before="20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3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1</w:t>
      </w:r>
    </w:p>
    <w:p>
      <w:pPr>
        <w:ind w:left="4161"/>
        <w:spacing w:before="135"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供应商保证函</w:t>
      </w:r>
    </w:p>
    <w:p>
      <w:pPr>
        <w:pStyle w:val="BodyText"/>
        <w:spacing w:line="379" w:lineRule="auto"/>
        <w:rPr/>
      </w:pPr>
      <w:r/>
    </w:p>
    <w:p>
      <w:pPr>
        <w:ind w:left="12"/>
        <w:spacing w:before="78"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南通新江海港口开发有限公司：</w:t>
      </w:r>
    </w:p>
    <w:p>
      <w:pPr>
        <w:ind w:left="491"/>
        <w:spacing w:before="179" w:line="360" w:lineRule="auto"/>
        <w:rPr>
          <w:rFonts w:ascii="SimSun" w:hAnsi="SimSun" w:eastAsia="SimSun" w:cs="SimSun"/>
          <w:sz w:val="24"/>
          <w:szCs w:val="24"/>
        </w:rPr>
      </w:pPr>
      <w:r>
        <w:rPr>
          <w:rFonts w:ascii="SimSun" w:hAnsi="SimSun" w:eastAsia="SimSun" w:cs="SimSun"/>
          <w:sz w:val="24"/>
          <w:szCs w:val="24"/>
          <w:spacing w:val="-3"/>
        </w:rPr>
        <w:t>我方对本次磋商文件已详细审阅，内容全部清楚。我方自愿参加此次</w:t>
      </w:r>
      <w:r>
        <w:rPr>
          <w:rFonts w:ascii="SimSun" w:hAnsi="SimSun" w:eastAsia="SimSun" w:cs="SimSun"/>
          <w:sz w:val="24"/>
          <w:szCs w:val="24"/>
          <w:u w:val="single" w:color="auto"/>
          <w:spacing w:val="-3"/>
        </w:rPr>
        <w:t>（项目名称、项目编</w:t>
      </w:r>
    </w:p>
    <w:p>
      <w:pPr>
        <w:ind w:left="15"/>
        <w:spacing w:line="218" w:lineRule="auto"/>
        <w:rPr>
          <w:rFonts w:ascii="SimSun" w:hAnsi="SimSun" w:eastAsia="SimSun" w:cs="SimSun"/>
          <w:sz w:val="24"/>
          <w:szCs w:val="24"/>
        </w:rPr>
      </w:pPr>
      <w:r>
        <w:rPr>
          <w:rFonts w:ascii="SimSun" w:hAnsi="SimSun" w:eastAsia="SimSun" w:cs="SimSun"/>
          <w:sz w:val="24"/>
          <w:szCs w:val="24"/>
          <w:u w:val="single" w:color="auto"/>
          <w:spacing w:val="-1"/>
        </w:rPr>
        <w:t>号）  </w:t>
      </w:r>
      <w:r>
        <w:rPr>
          <w:rFonts w:ascii="SimSun" w:hAnsi="SimSun" w:eastAsia="SimSun" w:cs="SimSun"/>
          <w:sz w:val="24"/>
          <w:szCs w:val="24"/>
          <w:spacing w:val="-108"/>
        </w:rPr>
        <w:t xml:space="preserve"> </w:t>
      </w:r>
      <w:r>
        <w:rPr>
          <w:rFonts w:ascii="SimSun" w:hAnsi="SimSun" w:eastAsia="SimSun" w:cs="SimSun"/>
          <w:sz w:val="24"/>
          <w:szCs w:val="24"/>
          <w:spacing w:val="-1"/>
        </w:rPr>
        <w:t>采购项目磋商，谨郑重声明以下诸点并对之负法律责任：</w:t>
      </w:r>
    </w:p>
    <w:p>
      <w:pPr>
        <w:ind w:left="507"/>
        <w:spacing w:before="184" w:line="219" w:lineRule="auto"/>
        <w:rPr>
          <w:rFonts w:ascii="SimSun" w:hAnsi="SimSun" w:eastAsia="SimSun" w:cs="SimSun"/>
          <w:sz w:val="24"/>
          <w:szCs w:val="24"/>
        </w:rPr>
      </w:pPr>
      <w:r>
        <w:rPr>
          <w:rFonts w:ascii="SimSun" w:hAnsi="SimSun" w:eastAsia="SimSun" w:cs="SimSun"/>
          <w:sz w:val="24"/>
          <w:szCs w:val="24"/>
          <w:spacing w:val="-1"/>
        </w:rPr>
        <w:t>1．我方同意磋商文件的各项规定及你方对磋商文件的解</w:t>
      </w:r>
      <w:r>
        <w:rPr>
          <w:rFonts w:ascii="SimSun" w:hAnsi="SimSun" w:eastAsia="SimSun" w:cs="SimSun"/>
          <w:sz w:val="24"/>
          <w:szCs w:val="24"/>
          <w:spacing w:val="-2"/>
        </w:rPr>
        <w:t>释。</w:t>
      </w:r>
    </w:p>
    <w:p>
      <w:pPr>
        <w:ind w:left="492"/>
        <w:spacing w:before="181" w:line="468" w:lineRule="exact"/>
        <w:rPr>
          <w:rFonts w:ascii="SimSun" w:hAnsi="SimSun" w:eastAsia="SimSun" w:cs="SimSun"/>
          <w:sz w:val="24"/>
          <w:szCs w:val="24"/>
        </w:rPr>
      </w:pPr>
      <w:r>
        <w:rPr>
          <w:rFonts w:ascii="SimSun" w:hAnsi="SimSun" w:eastAsia="SimSun" w:cs="SimSun"/>
          <w:sz w:val="24"/>
          <w:szCs w:val="24"/>
          <w:spacing w:val="-1"/>
          <w:position w:val="17"/>
        </w:rPr>
        <w:t>2．如果我方存在违反相关法律法规及磋商文件规定的行为，</w:t>
      </w:r>
      <w:r>
        <w:rPr>
          <w:rFonts w:ascii="SimSun" w:hAnsi="SimSun" w:eastAsia="SimSun" w:cs="SimSun"/>
          <w:sz w:val="24"/>
          <w:szCs w:val="24"/>
          <w:spacing w:val="-64"/>
          <w:position w:val="17"/>
        </w:rPr>
        <w:t xml:space="preserve"> </w:t>
      </w:r>
      <w:r>
        <w:rPr>
          <w:rFonts w:ascii="SimSun" w:hAnsi="SimSun" w:eastAsia="SimSun" w:cs="SimSun"/>
          <w:sz w:val="24"/>
          <w:szCs w:val="24"/>
          <w:spacing w:val="-1"/>
          <w:position w:val="17"/>
        </w:rPr>
        <w:t>自愿接受没收磋商保证金、</w:t>
      </w:r>
    </w:p>
    <w:p>
      <w:pPr>
        <w:ind w:left="9"/>
        <w:spacing w:line="218" w:lineRule="auto"/>
        <w:rPr>
          <w:rFonts w:ascii="SimSun" w:hAnsi="SimSun" w:eastAsia="SimSun" w:cs="SimSun"/>
          <w:sz w:val="24"/>
          <w:szCs w:val="24"/>
        </w:rPr>
      </w:pPr>
      <w:r>
        <w:rPr>
          <w:rFonts w:ascii="SimSun" w:hAnsi="SimSun" w:eastAsia="SimSun" w:cs="SimSun"/>
          <w:sz w:val="24"/>
          <w:szCs w:val="24"/>
          <w:spacing w:val="-1"/>
        </w:rPr>
        <w:t>禁止参加采购活动等相关处罚。</w:t>
      </w:r>
    </w:p>
    <w:p>
      <w:pPr>
        <w:ind w:left="494"/>
        <w:spacing w:before="181" w:line="219" w:lineRule="auto"/>
        <w:rPr>
          <w:rFonts w:ascii="SimSun" w:hAnsi="SimSun" w:eastAsia="SimSun" w:cs="SimSun"/>
          <w:sz w:val="24"/>
          <w:szCs w:val="24"/>
        </w:rPr>
      </w:pPr>
      <w:r>
        <w:rPr>
          <w:rFonts w:ascii="SimSun" w:hAnsi="SimSun" w:eastAsia="SimSun" w:cs="SimSun"/>
          <w:sz w:val="24"/>
          <w:szCs w:val="24"/>
          <w:spacing w:val="-1"/>
        </w:rPr>
        <w:t>3．我方按照“第二部分 供应商须知前附表 响应文件份数</w:t>
      </w:r>
      <w:r>
        <w:rPr>
          <w:rFonts w:ascii="SimSun" w:hAnsi="SimSun" w:eastAsia="SimSun" w:cs="SimSun"/>
          <w:sz w:val="24"/>
          <w:szCs w:val="24"/>
          <w:spacing w:val="-88"/>
        </w:rPr>
        <w:t xml:space="preserve"> </w:t>
      </w:r>
      <w:r>
        <w:rPr>
          <w:rFonts w:ascii="SimSun" w:hAnsi="SimSun" w:eastAsia="SimSun" w:cs="SimSun"/>
          <w:sz w:val="24"/>
          <w:szCs w:val="24"/>
          <w:spacing w:val="-1"/>
        </w:rPr>
        <w:t>”的要求如</w:t>
      </w:r>
      <w:r>
        <w:rPr>
          <w:rFonts w:ascii="SimSun" w:hAnsi="SimSun" w:eastAsia="SimSun" w:cs="SimSun"/>
          <w:sz w:val="24"/>
          <w:szCs w:val="24"/>
          <w:spacing w:val="-2"/>
        </w:rPr>
        <w:t>数提交响应文件。</w:t>
      </w:r>
    </w:p>
    <w:p>
      <w:pPr>
        <w:ind w:left="489"/>
        <w:spacing w:before="184" w:line="219" w:lineRule="auto"/>
        <w:rPr>
          <w:rFonts w:ascii="SimSun" w:hAnsi="SimSun" w:eastAsia="SimSun" w:cs="SimSun"/>
          <w:sz w:val="24"/>
          <w:szCs w:val="24"/>
        </w:rPr>
      </w:pPr>
      <w:r>
        <w:rPr>
          <w:rFonts w:ascii="SimSun" w:hAnsi="SimSun" w:eastAsia="SimSun" w:cs="SimSun"/>
          <w:sz w:val="24"/>
          <w:szCs w:val="24"/>
          <w:spacing w:val="-1"/>
        </w:rPr>
        <w:t>4．我方提供的响应文件及资料、证照真实合法有效；</w:t>
      </w:r>
    </w:p>
    <w:p>
      <w:pPr>
        <w:ind w:left="494"/>
        <w:spacing w:before="183" w:line="219" w:lineRule="auto"/>
        <w:rPr>
          <w:rFonts w:ascii="SimSun" w:hAnsi="SimSun" w:eastAsia="SimSun" w:cs="SimSun"/>
          <w:sz w:val="24"/>
          <w:szCs w:val="24"/>
        </w:rPr>
      </w:pPr>
      <w:r>
        <w:rPr>
          <w:rFonts w:ascii="SimSun" w:hAnsi="SimSun" w:eastAsia="SimSun" w:cs="SimSun"/>
          <w:sz w:val="24"/>
          <w:szCs w:val="24"/>
          <w:spacing w:val="-1"/>
        </w:rPr>
        <w:t>5．我方愿向你方提供与本次采购有关的一切真实数据或资料；</w:t>
      </w:r>
    </w:p>
    <w:p>
      <w:pPr>
        <w:ind w:left="491"/>
        <w:spacing w:before="181" w:line="466" w:lineRule="exact"/>
        <w:rPr>
          <w:rFonts w:ascii="SimSun" w:hAnsi="SimSun" w:eastAsia="SimSun" w:cs="SimSun"/>
          <w:sz w:val="24"/>
          <w:szCs w:val="24"/>
        </w:rPr>
      </w:pPr>
      <w:r>
        <w:rPr>
          <w:rFonts w:ascii="SimSun" w:hAnsi="SimSun" w:eastAsia="SimSun" w:cs="SimSun"/>
          <w:sz w:val="24"/>
          <w:szCs w:val="24"/>
          <w:position w:val="17"/>
        </w:rPr>
        <w:t>6．我方同意承担由响应文件内容填报不清或填报错误，所造成的无效标、废标、落标等</w:t>
      </w:r>
    </w:p>
    <w:p>
      <w:pPr>
        <w:ind w:left="11"/>
        <w:spacing w:line="220" w:lineRule="auto"/>
        <w:rPr>
          <w:rFonts w:ascii="SimSun" w:hAnsi="SimSun" w:eastAsia="SimSun" w:cs="SimSun"/>
          <w:sz w:val="24"/>
          <w:szCs w:val="24"/>
        </w:rPr>
      </w:pPr>
      <w:r>
        <w:rPr>
          <w:rFonts w:ascii="SimSun" w:hAnsi="SimSun" w:eastAsia="SimSun" w:cs="SimSun"/>
          <w:sz w:val="24"/>
          <w:szCs w:val="24"/>
          <w:spacing w:val="-4"/>
        </w:rPr>
        <w:t>后果；</w:t>
      </w:r>
    </w:p>
    <w:p>
      <w:pPr>
        <w:ind w:left="495"/>
        <w:spacing w:before="182" w:line="465" w:lineRule="exact"/>
        <w:rPr>
          <w:rFonts w:ascii="SimSun" w:hAnsi="SimSun" w:eastAsia="SimSun" w:cs="SimSun"/>
          <w:sz w:val="24"/>
          <w:szCs w:val="24"/>
        </w:rPr>
      </w:pPr>
      <w:r>
        <w:rPr>
          <w:rFonts w:ascii="SimSun" w:hAnsi="SimSun" w:eastAsia="SimSun" w:cs="SimSun"/>
          <w:sz w:val="24"/>
          <w:szCs w:val="24"/>
          <w:position w:val="17"/>
        </w:rPr>
        <w:t>7．我方赞同你方组织的磋商小组所做出的评审和选择，完全理解同意本项目不一定接受</w:t>
      </w:r>
    </w:p>
    <w:p>
      <w:pPr>
        <w:ind w:left="12"/>
        <w:spacing w:before="2" w:line="217" w:lineRule="auto"/>
        <w:rPr>
          <w:rFonts w:ascii="SimSun" w:hAnsi="SimSun" w:eastAsia="SimSun" w:cs="SimSun"/>
          <w:sz w:val="24"/>
          <w:szCs w:val="24"/>
        </w:rPr>
      </w:pPr>
      <w:r>
        <w:rPr>
          <w:rFonts w:ascii="SimSun" w:hAnsi="SimSun" w:eastAsia="SimSun" w:cs="SimSun"/>
          <w:sz w:val="24"/>
          <w:szCs w:val="24"/>
          <w:spacing w:val="-1"/>
        </w:rPr>
        <w:t>最低报价，同意磋商小组无义务向供应商进行任何有关评审解释的规定；</w:t>
      </w:r>
    </w:p>
    <w:p>
      <w:pPr>
        <w:ind w:left="490"/>
        <w:spacing w:before="184" w:line="468" w:lineRule="exact"/>
        <w:rPr>
          <w:rFonts w:ascii="SimSun" w:hAnsi="SimSun" w:eastAsia="SimSun" w:cs="SimSun"/>
          <w:sz w:val="24"/>
          <w:szCs w:val="24"/>
        </w:rPr>
      </w:pPr>
      <w:r>
        <w:rPr>
          <w:rFonts w:ascii="SimSun" w:hAnsi="SimSun" w:eastAsia="SimSun" w:cs="SimSun"/>
          <w:sz w:val="24"/>
          <w:szCs w:val="24"/>
          <w:spacing w:val="1"/>
          <w:position w:val="17"/>
        </w:rPr>
        <w:t>8．我方保证诚实履行合同，做到所供货物</w:t>
      </w:r>
      <w:r>
        <w:rPr>
          <w:rFonts w:ascii="SimSun" w:hAnsi="SimSun" w:eastAsia="SimSun" w:cs="SimSun"/>
          <w:sz w:val="24"/>
          <w:szCs w:val="24"/>
          <w:position w:val="17"/>
        </w:rPr>
        <w:t>货真价实，绝不以次充好、以假充真，保质保</w:t>
      </w:r>
    </w:p>
    <w:p>
      <w:pPr>
        <w:ind w:left="9"/>
        <w:spacing w:before="1" w:line="218" w:lineRule="auto"/>
        <w:rPr>
          <w:rFonts w:ascii="SimSun" w:hAnsi="SimSun" w:eastAsia="SimSun" w:cs="SimSun"/>
          <w:sz w:val="24"/>
          <w:szCs w:val="24"/>
        </w:rPr>
      </w:pPr>
      <w:r>
        <w:rPr>
          <w:rFonts w:ascii="SimSun" w:hAnsi="SimSun" w:eastAsia="SimSun" w:cs="SimSun"/>
          <w:sz w:val="24"/>
          <w:szCs w:val="24"/>
          <w:spacing w:val="-2"/>
        </w:rPr>
        <w:t>量按期交货（完工</w:t>
      </w:r>
      <w:r>
        <w:rPr>
          <w:rFonts w:ascii="SimSun" w:hAnsi="SimSun" w:eastAsia="SimSun" w:cs="SimSun"/>
          <w:sz w:val="24"/>
          <w:szCs w:val="24"/>
          <w:spacing w:val="2"/>
        </w:rPr>
        <w:t>）；</w:t>
      </w:r>
    </w:p>
    <w:p>
      <w:pPr>
        <w:ind w:left="490"/>
        <w:spacing w:before="181" w:line="219" w:lineRule="auto"/>
        <w:rPr>
          <w:rFonts w:ascii="SimSun" w:hAnsi="SimSun" w:eastAsia="SimSun" w:cs="SimSun"/>
          <w:sz w:val="24"/>
          <w:szCs w:val="24"/>
        </w:rPr>
      </w:pPr>
      <w:r>
        <w:rPr>
          <w:rFonts w:ascii="SimSun" w:hAnsi="SimSun" w:eastAsia="SimSun" w:cs="SimSun"/>
          <w:sz w:val="24"/>
          <w:szCs w:val="24"/>
          <w:spacing w:val="-1"/>
        </w:rPr>
        <w:t>9．我方保证按照服务承诺提供及时有效的咨询服务。</w:t>
      </w:r>
    </w:p>
    <w:p>
      <w:pPr>
        <w:pStyle w:val="BodyText"/>
        <w:spacing w:line="283" w:lineRule="auto"/>
        <w:rPr/>
      </w:pPr>
      <w:r/>
    </w:p>
    <w:p>
      <w:pPr>
        <w:pStyle w:val="BodyText"/>
        <w:spacing w:line="284" w:lineRule="auto"/>
        <w:rPr/>
      </w:pPr>
      <w:r/>
    </w:p>
    <w:p>
      <w:pPr>
        <w:ind w:left="4596"/>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供应商全称（公章</w:t>
      </w:r>
      <w:r>
        <w:rPr>
          <w:rFonts w:ascii="SimSun" w:hAnsi="SimSun" w:eastAsia="SimSun" w:cs="SimSun"/>
          <w:sz w:val="24"/>
          <w:szCs w:val="24"/>
          <w14:textOutline w14:w="4358" w14:cap="sq" w14:cmpd="sng">
            <w14:solidFill>
              <w14:srgbClr w14:val="000000"/>
            </w14:solidFill>
            <w14:prstDash w14:val="solid"/>
            <w14:bevel/>
          </w14:textOutline>
          <w:spacing w:val="2"/>
        </w:rPr>
        <w:t>）：</w:t>
      </w:r>
    </w:p>
    <w:p>
      <w:pPr>
        <w:ind w:left="4606"/>
        <w:spacing w:before="184" w:line="358"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法定代表人或全权代理人</w:t>
      </w:r>
      <w:r>
        <w:rPr>
          <w:rFonts w:ascii="SimSun" w:hAnsi="SimSun" w:eastAsia="SimSun" w:cs="SimSun"/>
          <w:sz w:val="24"/>
          <w:szCs w:val="24"/>
          <w14:textOutline w14:w="4358" w14:cap="sq" w14:cmpd="sng">
            <w14:solidFill>
              <w14:srgbClr w14:val="000000"/>
            </w14:solidFill>
            <w14:prstDash w14:val="solid"/>
            <w14:bevel/>
          </w14:textOutline>
          <w:spacing w:val="-15"/>
        </w:rPr>
        <w:t>：</w:t>
      </w:r>
      <w:r>
        <w:rPr>
          <w:rFonts w:ascii="SimSun" w:hAnsi="SimSun" w:eastAsia="SimSun" w:cs="SimSun"/>
          <w:sz w:val="24"/>
          <w:szCs w:val="24"/>
          <w:u w:val="single" w:color="auto"/>
          <w:spacing w:val="1"/>
        </w:rPr>
        <w:t xml:space="preserve"> </w:t>
      </w:r>
      <w:r>
        <w:rPr>
          <w:rFonts w:ascii="SimSun" w:hAnsi="SimSun" w:eastAsia="SimSun" w:cs="SimSun"/>
          <w:sz w:val="24"/>
          <w:szCs w:val="24"/>
          <w:u w:val="single" w:color="000000"/>
          <w14:textOutline w14:w="4358" w14:cap="sq" w14:cmpd="sng">
            <w14:solidFill>
              <w14:srgbClr w14:val="000000"/>
            </w14:solidFill>
            <w14:prstDash w14:val="solid"/>
            <w14:bevel/>
          </w14:textOutline>
          <w:spacing w:val="-15"/>
        </w:rPr>
        <w:t>（</w:t>
      </w:r>
      <w:r>
        <w:rPr>
          <w:rFonts w:ascii="SimSun" w:hAnsi="SimSun" w:eastAsia="SimSun" w:cs="SimSun"/>
          <w:sz w:val="24"/>
          <w:szCs w:val="24"/>
          <w:u w:val="single" w:color="000000"/>
          <w14:textOutline w14:w="4358" w14:cap="sq" w14:cmpd="sng">
            <w14:solidFill>
              <w14:srgbClr w14:val="000000"/>
            </w14:solidFill>
            <w14:prstDash w14:val="solid"/>
            <w14:bevel/>
          </w14:textOutline>
          <w:spacing w:val="2"/>
        </w:rPr>
        <w:t>手写签字）</w:t>
      </w:r>
      <w:r>
        <w:rPr>
          <w:rFonts w:ascii="SimSun" w:hAnsi="SimSun" w:eastAsia="SimSun" w:cs="SimSun"/>
          <w:sz w:val="24"/>
          <w:szCs w:val="24"/>
          <w:u w:val="single" w:color="auto"/>
        </w:rPr>
        <w:t xml:space="preserve">  </w:t>
      </w:r>
    </w:p>
    <w:p>
      <w:pPr>
        <w:ind w:left="4637"/>
        <w:spacing w:before="1"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签署日期：</w:t>
      </w:r>
      <w:r>
        <w:rPr>
          <w:rFonts w:ascii="SimSun" w:hAnsi="SimSun" w:eastAsia="SimSun" w:cs="SimSun"/>
          <w:sz w:val="24"/>
          <w:szCs w:val="24"/>
          <w:spacing w:val="-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年</w:t>
      </w:r>
      <w:r>
        <w:rPr>
          <w:rFonts w:ascii="SimSun" w:hAnsi="SimSun" w:eastAsia="SimSun" w:cs="SimSun"/>
          <w:sz w:val="24"/>
          <w:szCs w:val="24"/>
          <w:spacing w:val="2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月</w:t>
      </w:r>
      <w:r>
        <w:rPr>
          <w:rFonts w:ascii="SimSun" w:hAnsi="SimSun" w:eastAsia="SimSun" w:cs="SimSun"/>
          <w:sz w:val="24"/>
          <w:szCs w:val="24"/>
          <w:spacing w:val="5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日</w:t>
      </w:r>
    </w:p>
    <w:p>
      <w:pPr>
        <w:spacing w:line="219" w:lineRule="auto"/>
        <w:sectPr>
          <w:headerReference w:type="default" r:id="rId43"/>
          <w:footerReference w:type="default" r:id="rId53"/>
          <w:pgSz w:w="11906" w:h="16839"/>
          <w:pgMar w:top="834" w:right="896" w:bottom="1114" w:left="1076" w:header="595" w:footer="886" w:gutter="0"/>
        </w:sectPr>
        <w:rPr>
          <w:rFonts w:ascii="SimSun" w:hAnsi="SimSun" w:eastAsia="SimSun" w:cs="SimSun"/>
          <w:sz w:val="24"/>
          <w:szCs w:val="24"/>
        </w:rPr>
      </w:pPr>
    </w:p>
    <w:p>
      <w:pPr>
        <w:ind w:left="208"/>
        <w:spacing w:before="107"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47"/>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2</w:t>
      </w:r>
    </w:p>
    <w:p>
      <w:pPr>
        <w:pStyle w:val="BodyText"/>
        <w:spacing w:line="257" w:lineRule="auto"/>
        <w:rPr/>
      </w:pPr>
      <w:r/>
    </w:p>
    <w:p>
      <w:pPr>
        <w:ind w:left="4716"/>
        <w:spacing w:before="78" w:line="221"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rPr>
        <w:t>响应函</w:t>
      </w:r>
    </w:p>
    <w:p>
      <w:pPr>
        <w:pStyle w:val="BodyText"/>
        <w:spacing w:line="412" w:lineRule="auto"/>
        <w:rPr/>
      </w:pPr>
      <w:r/>
    </w:p>
    <w:p>
      <w:pPr>
        <w:ind w:left="192"/>
        <w:spacing w:before="78" w:line="220" w:lineRule="auto"/>
        <w:rPr>
          <w:rFonts w:ascii="SimSun" w:hAnsi="SimSun" w:eastAsia="SimSun" w:cs="SimSun"/>
          <w:sz w:val="24"/>
          <w:szCs w:val="24"/>
        </w:rPr>
      </w:pPr>
      <w:r>
        <w:rPr>
          <w:rFonts w:ascii="SimSun" w:hAnsi="SimSun" w:eastAsia="SimSun" w:cs="SimSun"/>
          <w:sz w:val="24"/>
          <w:szCs w:val="24"/>
          <w:spacing w:val="-1"/>
        </w:rPr>
        <w:t>南通新江海港口开发有限公司：</w:t>
      </w:r>
    </w:p>
    <w:p>
      <w:pPr>
        <w:spacing w:before="179" w:line="468" w:lineRule="exact"/>
        <w:jc w:val="right"/>
        <w:rPr>
          <w:rFonts w:ascii="SimSun" w:hAnsi="SimSun" w:eastAsia="SimSun" w:cs="SimSun"/>
          <w:sz w:val="24"/>
          <w:szCs w:val="24"/>
        </w:rPr>
      </w:pPr>
      <w:r>
        <w:rPr>
          <w:rFonts w:ascii="SimSun" w:hAnsi="SimSun" w:eastAsia="SimSun" w:cs="SimSun"/>
          <w:sz w:val="24"/>
          <w:szCs w:val="24"/>
          <w:spacing w:val="-3"/>
          <w:position w:val="17"/>
        </w:rPr>
        <w:t>（一）根据已收到的采购文件，遵照现行法律法规的有关规定，我单位经考察和研究采购</w:t>
      </w:r>
    </w:p>
    <w:p>
      <w:pPr>
        <w:ind w:left="191"/>
        <w:spacing w:before="1" w:line="217" w:lineRule="auto"/>
        <w:rPr>
          <w:rFonts w:ascii="SimSun" w:hAnsi="SimSun" w:eastAsia="SimSun" w:cs="SimSun"/>
          <w:sz w:val="24"/>
          <w:szCs w:val="24"/>
        </w:rPr>
      </w:pPr>
      <w:r>
        <w:rPr>
          <w:rFonts w:ascii="SimSun" w:hAnsi="SimSun" w:eastAsia="SimSun" w:cs="SimSun"/>
          <w:sz w:val="24"/>
          <w:szCs w:val="24"/>
        </w:rPr>
        <w:t>文件后，愿以</w:t>
      </w:r>
      <w:r>
        <w:rPr>
          <w:rFonts w:ascii="SimSun" w:hAnsi="SimSun" w:eastAsia="SimSun" w:cs="SimSun"/>
          <w:sz w:val="24"/>
          <w:szCs w:val="24"/>
          <w:u w:val="single" w:color="auto"/>
          <w:spacing w:val="41"/>
        </w:rPr>
        <w:t xml:space="preserve">   </w:t>
      </w:r>
      <w:r>
        <w:rPr>
          <w:rFonts w:ascii="SimSun" w:hAnsi="SimSun" w:eastAsia="SimSun" w:cs="SimSun"/>
          <w:sz w:val="24"/>
          <w:szCs w:val="24"/>
        </w:rPr>
        <w:t xml:space="preserve"> </w:t>
      </w:r>
      <w:r>
        <w:rPr>
          <w:rFonts w:ascii="SimSun" w:hAnsi="SimSun" w:eastAsia="SimSun" w:cs="SimSun"/>
          <w:sz w:val="24"/>
          <w:szCs w:val="24"/>
          <w:u w:val="single" w:color="auto"/>
        </w:rPr>
        <w:t>元(￥</w:t>
      </w:r>
      <w:r>
        <w:rPr>
          <w:rFonts w:ascii="SimSun" w:hAnsi="SimSun" w:eastAsia="SimSun" w:cs="SimSun"/>
          <w:sz w:val="24"/>
          <w:szCs w:val="24"/>
          <w:u w:val="single" w:color="auto"/>
          <w:spacing w:val="59"/>
        </w:rPr>
        <w:t xml:space="preserve"> </w:t>
      </w:r>
      <w:r>
        <w:rPr>
          <w:rFonts w:ascii="SimSun" w:hAnsi="SimSun" w:eastAsia="SimSun" w:cs="SimSun"/>
          <w:sz w:val="24"/>
          <w:szCs w:val="24"/>
          <w:u w:val="single" w:color="auto"/>
        </w:rPr>
        <w:t>)</w:t>
      </w:r>
      <w:r>
        <w:rPr>
          <w:rFonts w:ascii="SimSun" w:hAnsi="SimSun" w:eastAsia="SimSun" w:cs="SimSun"/>
          <w:sz w:val="24"/>
          <w:szCs w:val="24"/>
          <w:u w:val="single" w:color="auto"/>
          <w:spacing w:val="45"/>
        </w:rPr>
        <w:t xml:space="preserve"> </w:t>
      </w:r>
      <w:r>
        <w:rPr>
          <w:rFonts w:ascii="SimSun" w:hAnsi="SimSun" w:eastAsia="SimSun" w:cs="SimSun"/>
          <w:sz w:val="24"/>
          <w:szCs w:val="24"/>
        </w:rPr>
        <w:t>的报价，按采购文件的要求完成本次采购范围内的全部服务。</w:t>
      </w:r>
    </w:p>
    <w:p>
      <w:pPr>
        <w:ind w:left="681"/>
        <w:spacing w:before="182" w:line="219" w:lineRule="auto"/>
        <w:rPr>
          <w:rFonts w:ascii="SimSun" w:hAnsi="SimSun" w:eastAsia="SimSun" w:cs="SimSun"/>
          <w:sz w:val="24"/>
          <w:szCs w:val="24"/>
        </w:rPr>
      </w:pPr>
      <w:r>
        <w:rPr>
          <w:rFonts w:ascii="SimSun" w:hAnsi="SimSun" w:eastAsia="SimSun" w:cs="SimSun"/>
          <w:sz w:val="24"/>
          <w:szCs w:val="24"/>
          <w:spacing w:val="-1"/>
        </w:rPr>
        <w:t>（二）我方已详细审阅全部磋商文件，同意磋商文件的各项要求。</w:t>
      </w:r>
    </w:p>
    <w:p>
      <w:pPr>
        <w:ind w:left="681"/>
        <w:spacing w:before="183" w:line="468" w:lineRule="exact"/>
        <w:rPr>
          <w:rFonts w:ascii="SimSun" w:hAnsi="SimSun" w:eastAsia="SimSun" w:cs="SimSun"/>
          <w:sz w:val="24"/>
          <w:szCs w:val="24"/>
        </w:rPr>
      </w:pPr>
      <w:r>
        <w:rPr>
          <w:rFonts w:ascii="SimSun" w:hAnsi="SimSun" w:eastAsia="SimSun" w:cs="SimSun"/>
          <w:sz w:val="24"/>
          <w:szCs w:val="24"/>
          <w:spacing w:val="-1"/>
          <w:position w:val="17"/>
        </w:rPr>
        <w:t>（三）我方向贵方提交的所有响应文件、资料都是准确的和真实的。</w:t>
      </w:r>
    </w:p>
    <w:p>
      <w:pPr>
        <w:ind w:left="681"/>
        <w:spacing w:line="219" w:lineRule="auto"/>
        <w:rPr>
          <w:rFonts w:ascii="SimSun" w:hAnsi="SimSun" w:eastAsia="SimSun" w:cs="SimSun"/>
          <w:sz w:val="24"/>
          <w:szCs w:val="24"/>
        </w:rPr>
      </w:pPr>
      <w:r>
        <w:rPr>
          <w:rFonts w:ascii="SimSun" w:hAnsi="SimSun" w:eastAsia="SimSun" w:cs="SimSun"/>
          <w:sz w:val="24"/>
          <w:szCs w:val="24"/>
          <w:spacing w:val="-1"/>
        </w:rPr>
        <w:t>（四）若成交，我方将按照磋商文件和响应文件的规定履行合同。</w:t>
      </w:r>
    </w:p>
    <w:p>
      <w:pPr>
        <w:ind w:left="681"/>
        <w:spacing w:before="180" w:line="219" w:lineRule="auto"/>
        <w:rPr>
          <w:rFonts w:ascii="SimSun" w:hAnsi="SimSun" w:eastAsia="SimSun" w:cs="SimSun"/>
          <w:sz w:val="24"/>
          <w:szCs w:val="24"/>
        </w:rPr>
      </w:pPr>
      <w:r>
        <w:rPr>
          <w:rFonts w:ascii="SimSun" w:hAnsi="SimSun" w:eastAsia="SimSun" w:cs="SimSun"/>
          <w:sz w:val="24"/>
          <w:szCs w:val="24"/>
          <w:spacing w:val="-1"/>
        </w:rPr>
        <w:t>（五）贵单位的采购文件、中标通知书和本响应文件将构成约束我们双方的合同。</w:t>
      </w:r>
    </w:p>
    <w:p>
      <w:pPr>
        <w:spacing w:before="182" w:line="468" w:lineRule="exact"/>
        <w:jc w:val="right"/>
        <w:rPr>
          <w:rFonts w:ascii="SimSun" w:hAnsi="SimSun" w:eastAsia="SimSun" w:cs="SimSun"/>
          <w:sz w:val="24"/>
          <w:szCs w:val="24"/>
        </w:rPr>
      </w:pPr>
      <w:r>
        <w:rPr>
          <w:rFonts w:ascii="SimSun" w:hAnsi="SimSun" w:eastAsia="SimSun" w:cs="SimSun"/>
          <w:sz w:val="24"/>
          <w:szCs w:val="24"/>
          <w:spacing w:val="-3"/>
          <w:position w:val="17"/>
        </w:rPr>
        <w:t>（六）我方不是采购人的附属机构；在获知本项目采购信息后，与采购人聘请的为此项目</w:t>
      </w:r>
    </w:p>
    <w:p>
      <w:pPr>
        <w:ind w:left="190"/>
        <w:spacing w:before="1" w:line="218" w:lineRule="auto"/>
        <w:rPr>
          <w:rFonts w:ascii="SimSun" w:hAnsi="SimSun" w:eastAsia="SimSun" w:cs="SimSun"/>
          <w:sz w:val="24"/>
          <w:szCs w:val="24"/>
        </w:rPr>
      </w:pPr>
      <w:r>
        <w:rPr>
          <w:rFonts w:ascii="SimSun" w:hAnsi="SimSun" w:eastAsia="SimSun" w:cs="SimSun"/>
          <w:sz w:val="24"/>
          <w:szCs w:val="24"/>
          <w:spacing w:val="-1"/>
        </w:rPr>
        <w:t>提供咨询服务的公司以及其附属机构没有任何关系。</w:t>
      </w:r>
    </w:p>
    <w:p>
      <w:pPr>
        <w:ind w:left="681"/>
        <w:spacing w:before="181" w:line="468" w:lineRule="exact"/>
        <w:rPr>
          <w:rFonts w:ascii="SimSun" w:hAnsi="SimSun" w:eastAsia="SimSun" w:cs="SimSun"/>
          <w:sz w:val="24"/>
          <w:szCs w:val="24"/>
        </w:rPr>
      </w:pPr>
      <w:r>
        <w:rPr>
          <w:rFonts w:ascii="SimSun" w:hAnsi="SimSun" w:eastAsia="SimSun" w:cs="SimSun"/>
          <w:sz w:val="24"/>
          <w:szCs w:val="24"/>
          <w:spacing w:val="-3"/>
          <w:position w:val="17"/>
        </w:rPr>
        <w:t>（七）响应文件自递交响应文件截止之日起投标有效期为</w:t>
      </w:r>
      <w:r>
        <w:rPr>
          <w:rFonts w:ascii="SimSun" w:hAnsi="SimSun" w:eastAsia="SimSun" w:cs="SimSun"/>
          <w:sz w:val="24"/>
          <w:szCs w:val="24"/>
          <w:spacing w:val="-46"/>
          <w:position w:val="17"/>
        </w:rPr>
        <w:t xml:space="preserve"> </w:t>
      </w:r>
      <w:r>
        <w:rPr>
          <w:rFonts w:ascii="SimSun" w:hAnsi="SimSun" w:eastAsia="SimSun" w:cs="SimSun"/>
          <w:sz w:val="24"/>
          <w:szCs w:val="24"/>
          <w:spacing w:val="-3"/>
          <w:position w:val="17"/>
        </w:rPr>
        <w:t>60 日历日。</w:t>
      </w:r>
    </w:p>
    <w:p>
      <w:pPr>
        <w:ind w:left="697"/>
        <w:spacing w:before="1" w:line="218" w:lineRule="auto"/>
        <w:rPr>
          <w:rFonts w:ascii="SimSun" w:hAnsi="SimSun" w:eastAsia="SimSun" w:cs="SimSun"/>
          <w:sz w:val="24"/>
          <w:szCs w:val="24"/>
        </w:rPr>
      </w:pPr>
      <w:r>
        <w:rPr>
          <w:rFonts w:ascii="SimSun" w:hAnsi="SimSun" w:eastAsia="SimSun" w:cs="SimSun"/>
          <w:sz w:val="24"/>
          <w:szCs w:val="24"/>
          <w:spacing w:val="-2"/>
        </w:rPr>
        <w:t>以上事项如有虚假或者隐瞒，我方愿意承担一切后果。</w:t>
      </w:r>
    </w:p>
    <w:p>
      <w:pPr>
        <w:pStyle w:val="BodyText"/>
        <w:spacing w:line="258" w:lineRule="auto"/>
        <w:rPr/>
      </w:pPr>
      <w:r/>
    </w:p>
    <w:p>
      <w:pPr>
        <w:pStyle w:val="BodyText"/>
        <w:spacing w:line="258" w:lineRule="auto"/>
        <w:rPr/>
      </w:pPr>
      <w:r/>
    </w:p>
    <w:p>
      <w:pPr>
        <w:pStyle w:val="BodyText"/>
        <w:spacing w:line="258" w:lineRule="auto"/>
        <w:rPr/>
      </w:pPr>
      <w:r/>
    </w:p>
    <w:p>
      <w:pPr>
        <w:pStyle w:val="BodyText"/>
        <w:spacing w:line="258" w:lineRule="auto"/>
        <w:rPr/>
      </w:pPr>
      <w:r/>
    </w:p>
    <w:p>
      <w:pPr>
        <w:ind w:left="669"/>
        <w:spacing w:before="78" w:line="219" w:lineRule="auto"/>
        <w:rPr>
          <w:rFonts w:ascii="SimSun" w:hAnsi="SimSun" w:eastAsia="SimSun" w:cs="SimSun"/>
          <w:sz w:val="24"/>
          <w:szCs w:val="24"/>
        </w:rPr>
      </w:pPr>
      <w:r>
        <w:rPr>
          <w:rFonts w:ascii="SimSun" w:hAnsi="SimSun" w:eastAsia="SimSun" w:cs="SimSun"/>
          <w:sz w:val="24"/>
          <w:szCs w:val="24"/>
          <w:spacing w:val="-2"/>
        </w:rPr>
        <w:t>供应商（盖章</w:t>
      </w:r>
      <w:r>
        <w:rPr>
          <w:rFonts w:ascii="SimSun" w:hAnsi="SimSun" w:eastAsia="SimSun" w:cs="SimSun"/>
          <w:sz w:val="24"/>
          <w:szCs w:val="24"/>
        </w:rPr>
        <w:t>）：</w:t>
      </w:r>
    </w:p>
    <w:p>
      <w:pPr>
        <w:ind w:left="670"/>
        <w:spacing w:before="182" w:line="468" w:lineRule="exact"/>
        <w:rPr>
          <w:rFonts w:ascii="SimSun" w:hAnsi="SimSun" w:eastAsia="SimSun" w:cs="SimSun"/>
          <w:sz w:val="24"/>
          <w:szCs w:val="24"/>
        </w:rPr>
      </w:pPr>
      <w:r>
        <w:rPr>
          <w:rFonts w:ascii="SimSun" w:hAnsi="SimSun" w:eastAsia="SimSun" w:cs="SimSun"/>
          <w:sz w:val="24"/>
          <w:szCs w:val="24"/>
          <w:spacing w:val="-1"/>
          <w:position w:val="17"/>
        </w:rPr>
        <w:t>法人代表人或代理人（签字或盖章</w:t>
      </w:r>
      <w:r>
        <w:rPr>
          <w:rFonts w:ascii="SimSun" w:hAnsi="SimSun" w:eastAsia="SimSun" w:cs="SimSun"/>
          <w:sz w:val="24"/>
          <w:szCs w:val="24"/>
          <w:spacing w:val="1"/>
          <w:position w:val="17"/>
        </w:rPr>
        <w:t>）：</w:t>
      </w:r>
    </w:p>
    <w:p>
      <w:pPr>
        <w:ind w:left="711"/>
        <w:spacing w:line="219" w:lineRule="auto"/>
        <w:rPr>
          <w:rFonts w:ascii="SimSun" w:hAnsi="SimSun" w:eastAsia="SimSun" w:cs="SimSun"/>
          <w:sz w:val="24"/>
          <w:szCs w:val="24"/>
        </w:rPr>
      </w:pPr>
      <w:r>
        <w:rPr>
          <w:rFonts w:ascii="SimSun" w:hAnsi="SimSun" w:eastAsia="SimSun" w:cs="SimSun"/>
          <w:sz w:val="24"/>
          <w:szCs w:val="24"/>
          <w:spacing w:val="-13"/>
        </w:rPr>
        <w:t>日期：</w:t>
      </w:r>
      <w:r>
        <w:rPr>
          <w:rFonts w:ascii="SimSun" w:hAnsi="SimSun" w:eastAsia="SimSun" w:cs="SimSun"/>
          <w:sz w:val="24"/>
          <w:szCs w:val="24"/>
          <w:spacing w:val="11"/>
        </w:rPr>
        <w:t xml:space="preserve"> </w:t>
      </w:r>
      <w:r>
        <w:rPr>
          <w:rFonts w:ascii="SimSun" w:hAnsi="SimSun" w:eastAsia="SimSun" w:cs="SimSun"/>
          <w:sz w:val="24"/>
          <w:szCs w:val="24"/>
          <w:spacing w:val="-13"/>
        </w:rPr>
        <w:t>年</w:t>
      </w:r>
      <w:r>
        <w:rPr>
          <w:rFonts w:ascii="SimSun" w:hAnsi="SimSun" w:eastAsia="SimSun" w:cs="SimSun"/>
          <w:sz w:val="24"/>
          <w:szCs w:val="24"/>
          <w:spacing w:val="15"/>
        </w:rPr>
        <w:t xml:space="preserve"> </w:t>
      </w:r>
      <w:r>
        <w:rPr>
          <w:rFonts w:ascii="SimSun" w:hAnsi="SimSun" w:eastAsia="SimSun" w:cs="SimSun"/>
          <w:sz w:val="24"/>
          <w:szCs w:val="24"/>
          <w:spacing w:val="-13"/>
        </w:rPr>
        <w:t>月</w:t>
      </w:r>
      <w:r>
        <w:rPr>
          <w:rFonts w:ascii="SimSun" w:hAnsi="SimSun" w:eastAsia="SimSun" w:cs="SimSun"/>
          <w:sz w:val="24"/>
          <w:szCs w:val="24"/>
          <w:spacing w:val="51"/>
        </w:rPr>
        <w:t xml:space="preserve"> </w:t>
      </w:r>
      <w:r>
        <w:rPr>
          <w:rFonts w:ascii="SimSun" w:hAnsi="SimSun" w:eastAsia="SimSun" w:cs="SimSun"/>
          <w:sz w:val="24"/>
          <w:szCs w:val="24"/>
          <w:spacing w:val="-13"/>
        </w:rPr>
        <w:t>日</w:t>
      </w:r>
    </w:p>
    <w:p>
      <w:pPr>
        <w:spacing w:line="219" w:lineRule="auto"/>
        <w:sectPr>
          <w:headerReference w:type="default" r:id="rId54"/>
          <w:footerReference w:type="default" r:id="rId55"/>
          <w:pgSz w:w="11906" w:h="16839"/>
          <w:pgMar w:top="834" w:right="1076" w:bottom="1114" w:left="896" w:header="595" w:footer="886" w:gutter="0"/>
        </w:sectPr>
        <w:rPr>
          <w:rFonts w:ascii="SimSun" w:hAnsi="SimSun" w:eastAsia="SimSun" w:cs="SimSun"/>
          <w:sz w:val="24"/>
          <w:szCs w:val="24"/>
        </w:rPr>
      </w:pPr>
    </w:p>
    <w:p>
      <w:pPr>
        <w:ind w:left="28"/>
        <w:spacing w:before="20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附件</w:t>
      </w:r>
      <w:r>
        <w:rPr>
          <w:rFonts w:ascii="SimSun" w:hAnsi="SimSun" w:eastAsia="SimSun" w:cs="SimSun"/>
          <w:sz w:val="24"/>
          <w:szCs w:val="24"/>
          <w:spacing w:val="-4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3-1</w:t>
      </w:r>
    </w:p>
    <w:p>
      <w:pPr>
        <w:pStyle w:val="BodyText"/>
        <w:spacing w:line="272" w:lineRule="auto"/>
        <w:rPr/>
      </w:pPr>
      <w:r/>
    </w:p>
    <w:p>
      <w:pPr>
        <w:ind w:left="3560"/>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法定代表人资格证明文件</w:t>
      </w:r>
    </w:p>
    <w:p>
      <w:pPr>
        <w:pStyle w:val="BodyText"/>
        <w:spacing w:line="292" w:lineRule="auto"/>
        <w:rPr/>
      </w:pPr>
      <w:r/>
    </w:p>
    <w:p>
      <w:pPr>
        <w:pStyle w:val="BodyText"/>
        <w:spacing w:line="292" w:lineRule="auto"/>
        <w:rPr/>
      </w:pPr>
      <w:r/>
    </w:p>
    <w:p>
      <w:pPr>
        <w:pStyle w:val="BodyText"/>
        <w:spacing w:line="292" w:lineRule="auto"/>
        <w:rPr/>
      </w:pPr>
      <w:r/>
    </w:p>
    <w:p>
      <w:pPr>
        <w:ind w:left="9" w:right="180" w:firstLine="470"/>
        <w:spacing w:before="78" w:line="359" w:lineRule="auto"/>
        <w:tabs>
          <w:tab w:val="left" w:pos="1215"/>
        </w:tabs>
        <w:jc w:val="both"/>
        <w:rPr>
          <w:rFonts w:ascii="SimSun" w:hAnsi="SimSun" w:eastAsia="SimSun" w:cs="SimSun"/>
          <w:sz w:val="24"/>
          <w:szCs w:val="24"/>
        </w:rPr>
      </w:pPr>
      <w:r>
        <w:rPr>
          <w:rFonts w:ascii="SimSun" w:hAnsi="SimSun" w:eastAsia="SimSun" w:cs="SimSun"/>
          <w:sz w:val="24"/>
          <w:szCs w:val="24"/>
          <w:u w:val="single" w:color="auto"/>
        </w:rPr>
        <w:tab/>
      </w:r>
      <w:r>
        <w:rPr>
          <w:rFonts w:ascii="SimSun" w:hAnsi="SimSun" w:eastAsia="SimSun" w:cs="SimSun"/>
          <w:sz w:val="24"/>
          <w:szCs w:val="24"/>
          <w:u w:val="single" w:color="auto"/>
          <w:spacing w:val="-3"/>
        </w:rPr>
        <w:t>（姓名）</w:t>
      </w:r>
      <w:r>
        <w:rPr>
          <w:rFonts w:ascii="SimSun" w:hAnsi="SimSun" w:eastAsia="SimSun" w:cs="SimSun"/>
          <w:sz w:val="24"/>
          <w:szCs w:val="24"/>
          <w:spacing w:val="-3"/>
        </w:rPr>
        <w:t>是</w:t>
      </w:r>
      <w:r>
        <w:rPr>
          <w:rFonts w:ascii="SimSun" w:hAnsi="SimSun" w:eastAsia="SimSun" w:cs="SimSun"/>
          <w:sz w:val="24"/>
          <w:szCs w:val="24"/>
          <w:u w:val="single" w:color="auto"/>
          <w:spacing w:val="-3"/>
        </w:rPr>
        <w:t xml:space="preserve">         供应商全称         </w:t>
      </w:r>
      <w:r>
        <w:rPr>
          <w:rFonts w:ascii="SimSun" w:hAnsi="SimSun" w:eastAsia="SimSun" w:cs="SimSun"/>
          <w:sz w:val="24"/>
          <w:szCs w:val="24"/>
          <w:spacing w:val="-91"/>
        </w:rPr>
        <w:t xml:space="preserve"> </w:t>
      </w:r>
      <w:r>
        <w:rPr>
          <w:rFonts w:ascii="SimSun" w:hAnsi="SimSun" w:eastAsia="SimSun" w:cs="SimSun"/>
          <w:sz w:val="24"/>
          <w:szCs w:val="24"/>
          <w:spacing w:val="-3"/>
        </w:rPr>
        <w:t>的法定代表人。参加南通新江海港口开</w:t>
      </w:r>
      <w:r>
        <w:rPr>
          <w:rFonts w:ascii="SimSun" w:hAnsi="SimSun" w:eastAsia="SimSun" w:cs="SimSun"/>
          <w:sz w:val="24"/>
          <w:szCs w:val="24"/>
        </w:rPr>
        <w:t xml:space="preserve"> </w:t>
      </w:r>
      <w:r>
        <w:rPr>
          <w:rFonts w:ascii="SimSun" w:hAnsi="SimSun" w:eastAsia="SimSun" w:cs="SimSun"/>
          <w:sz w:val="24"/>
          <w:szCs w:val="24"/>
          <w:spacing w:val="-2"/>
        </w:rPr>
        <w:t>发有限公司组织的</w:t>
      </w:r>
      <w:r>
        <w:rPr>
          <w:rFonts w:ascii="SimSun" w:hAnsi="SimSun" w:eastAsia="SimSun" w:cs="SimSun"/>
          <w:sz w:val="24"/>
          <w:szCs w:val="24"/>
          <w:u w:val="single" w:color="auto"/>
          <w:spacing w:val="-2"/>
        </w:rPr>
        <w:t xml:space="preserve">     项目名称、项目编号         </w:t>
      </w:r>
      <w:r>
        <w:rPr>
          <w:rFonts w:ascii="SimSun" w:hAnsi="SimSun" w:eastAsia="SimSun" w:cs="SimSun"/>
          <w:sz w:val="24"/>
          <w:szCs w:val="24"/>
          <w:spacing w:val="-2"/>
        </w:rPr>
        <w:t>，负责签署本次响应文件、全</w:t>
      </w:r>
      <w:r>
        <w:rPr>
          <w:rFonts w:ascii="SimSun" w:hAnsi="SimSun" w:eastAsia="SimSun" w:cs="SimSun"/>
          <w:sz w:val="24"/>
          <w:szCs w:val="24"/>
          <w:spacing w:val="-3"/>
        </w:rPr>
        <w:t>权处理响</w:t>
      </w:r>
      <w:r>
        <w:rPr>
          <w:rFonts w:ascii="SimSun" w:hAnsi="SimSun" w:eastAsia="SimSun" w:cs="SimSun"/>
          <w:sz w:val="24"/>
          <w:szCs w:val="24"/>
        </w:rPr>
        <w:t xml:space="preserve"> </w:t>
      </w:r>
      <w:r>
        <w:rPr>
          <w:rFonts w:ascii="SimSun" w:hAnsi="SimSun" w:eastAsia="SimSun" w:cs="SimSun"/>
          <w:sz w:val="24"/>
          <w:szCs w:val="24"/>
          <w:spacing w:val="-2"/>
        </w:rPr>
        <w:t>应文件开启、评审、澄清过程中的一切事项，签订采</w:t>
      </w:r>
      <w:r>
        <w:rPr>
          <w:rFonts w:ascii="SimSun" w:hAnsi="SimSun" w:eastAsia="SimSun" w:cs="SimSun"/>
          <w:sz w:val="24"/>
          <w:szCs w:val="24"/>
          <w:spacing w:val="-3"/>
        </w:rPr>
        <w:t>购合同，并处理与本次采购项目有关的一</w:t>
      </w:r>
    </w:p>
    <w:p>
      <w:pPr>
        <w:ind w:left="9"/>
        <w:spacing w:line="219" w:lineRule="auto"/>
        <w:rPr>
          <w:rFonts w:ascii="SimSun" w:hAnsi="SimSun" w:eastAsia="SimSun" w:cs="SimSun"/>
          <w:sz w:val="24"/>
          <w:szCs w:val="24"/>
        </w:rPr>
      </w:pPr>
      <w:r>
        <w:rPr>
          <w:rFonts w:ascii="SimSun" w:hAnsi="SimSun" w:eastAsia="SimSun" w:cs="SimSun"/>
          <w:sz w:val="24"/>
          <w:szCs w:val="24"/>
          <w:spacing w:val="-3"/>
        </w:rPr>
        <w:t>切事务。</w:t>
      </w:r>
    </w:p>
    <w:p>
      <w:pPr>
        <w:ind w:left="489"/>
        <w:spacing w:before="183" w:line="219" w:lineRule="auto"/>
        <w:rPr>
          <w:rFonts w:ascii="SimSun" w:hAnsi="SimSun" w:eastAsia="SimSun" w:cs="SimSun"/>
          <w:sz w:val="24"/>
          <w:szCs w:val="24"/>
        </w:rPr>
      </w:pPr>
      <w:r>
        <w:rPr>
          <w:rFonts w:ascii="SimSun" w:hAnsi="SimSun" w:eastAsia="SimSun" w:cs="SimSun"/>
          <w:sz w:val="24"/>
          <w:szCs w:val="24"/>
          <w:spacing w:val="-2"/>
        </w:rPr>
        <w:t>特此证明。</w:t>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8" w:lineRule="auto"/>
        <w:rPr/>
      </w:pPr>
      <w:r/>
    </w:p>
    <w:p>
      <w:pPr>
        <w:ind w:left="969"/>
        <w:spacing w:before="78" w:line="468" w:lineRule="exact"/>
        <w:rPr>
          <w:rFonts w:ascii="SimSun" w:hAnsi="SimSun" w:eastAsia="SimSun" w:cs="SimSun"/>
          <w:sz w:val="24"/>
          <w:szCs w:val="24"/>
        </w:rPr>
      </w:pPr>
      <w:r>
        <w:rPr>
          <w:rFonts w:ascii="SimSun" w:hAnsi="SimSun" w:eastAsia="SimSun" w:cs="SimSun"/>
          <w:sz w:val="24"/>
          <w:szCs w:val="24"/>
          <w:position w:val="17"/>
        </w:rPr>
        <w:t>注：1．法定代表人参加本次磋商的应签署本文件并附本人</w:t>
      </w:r>
      <w:r>
        <w:rPr>
          <w:rFonts w:ascii="SimSun" w:hAnsi="SimSun" w:eastAsia="SimSun" w:cs="SimSun"/>
          <w:sz w:val="24"/>
          <w:szCs w:val="24"/>
          <w:spacing w:val="-1"/>
          <w:position w:val="17"/>
        </w:rPr>
        <w:t>身份证/护照的复印件；</w:t>
      </w:r>
    </w:p>
    <w:p>
      <w:pPr>
        <w:ind w:left="1452"/>
        <w:spacing w:before="1" w:line="218" w:lineRule="auto"/>
        <w:rPr>
          <w:rFonts w:ascii="SimSun" w:hAnsi="SimSun" w:eastAsia="SimSun" w:cs="SimSun"/>
          <w:sz w:val="24"/>
          <w:szCs w:val="24"/>
        </w:rPr>
      </w:pPr>
      <w:r>
        <w:rPr>
          <w:rFonts w:ascii="SimSun" w:hAnsi="SimSun" w:eastAsia="SimSun" w:cs="SimSun"/>
          <w:sz w:val="24"/>
          <w:szCs w:val="24"/>
          <w:spacing w:val="-1"/>
        </w:rPr>
        <w:t>2．如法定代表人不参加本次磋商，应签署《授权委托书》。</w:t>
      </w:r>
    </w:p>
    <w:p>
      <w:pPr>
        <w:pStyle w:val="BodyText"/>
        <w:spacing w:line="257" w:lineRule="auto"/>
        <w:rPr/>
      </w:pPr>
      <w:r/>
    </w:p>
    <w:p>
      <w:pPr>
        <w:pStyle w:val="BodyText"/>
        <w:spacing w:line="257" w:lineRule="auto"/>
        <w:rPr/>
      </w:pPr>
      <w:r/>
    </w:p>
    <w:p>
      <w:pPr>
        <w:pStyle w:val="BodyText"/>
        <w:spacing w:line="258" w:lineRule="auto"/>
        <w:rPr/>
      </w:pPr>
      <w:r/>
    </w:p>
    <w:p>
      <w:pPr>
        <w:pStyle w:val="BodyText"/>
        <w:spacing w:line="258" w:lineRule="auto"/>
        <w:rPr/>
      </w:pPr>
      <w:r/>
    </w:p>
    <w:p>
      <w:pPr>
        <w:ind w:left="4478"/>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供应商全称（公章</w:t>
      </w:r>
      <w:r>
        <w:rPr>
          <w:rFonts w:ascii="SimSun" w:hAnsi="SimSun" w:eastAsia="SimSun" w:cs="SimSun"/>
          <w:sz w:val="24"/>
          <w:szCs w:val="24"/>
          <w14:textOutline w14:w="4358" w14:cap="sq" w14:cmpd="sng">
            <w14:solidFill>
              <w14:srgbClr w14:val="000000"/>
            </w14:solidFill>
            <w14:prstDash w14:val="solid"/>
            <w14:bevel/>
          </w14:textOutline>
          <w:spacing w:val="2"/>
        </w:rPr>
        <w:t>）：</w:t>
      </w:r>
    </w:p>
    <w:p>
      <w:pPr>
        <w:pStyle w:val="BodyText"/>
        <w:spacing w:line="284" w:lineRule="auto"/>
        <w:rPr/>
      </w:pPr>
      <w:r/>
    </w:p>
    <w:p>
      <w:pPr>
        <w:pStyle w:val="BodyText"/>
        <w:spacing w:line="284" w:lineRule="auto"/>
        <w:rPr/>
      </w:pPr>
      <w:r/>
    </w:p>
    <w:p>
      <w:pPr>
        <w:ind w:left="5909"/>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签署日期：</w:t>
      </w:r>
      <w:r>
        <w:rPr>
          <w:rFonts w:ascii="SimSun" w:hAnsi="SimSun" w:eastAsia="SimSun" w:cs="SimSun"/>
          <w:sz w:val="24"/>
          <w:szCs w:val="24"/>
          <w:spacing w:val="-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年</w:t>
      </w:r>
      <w:r>
        <w:rPr>
          <w:rFonts w:ascii="SimSun" w:hAnsi="SimSun" w:eastAsia="SimSun" w:cs="SimSun"/>
          <w:sz w:val="24"/>
          <w:szCs w:val="24"/>
          <w:spacing w:val="2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月</w:t>
      </w:r>
      <w:r>
        <w:rPr>
          <w:rFonts w:ascii="SimSun" w:hAnsi="SimSun" w:eastAsia="SimSun" w:cs="SimSun"/>
          <w:sz w:val="24"/>
          <w:szCs w:val="24"/>
          <w:spacing w:val="5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日</w:t>
      </w:r>
    </w:p>
    <w:p>
      <w:pPr>
        <w:spacing w:line="219" w:lineRule="auto"/>
        <w:sectPr>
          <w:headerReference w:type="default" r:id="rId43"/>
          <w:footerReference w:type="default" r:id="rId56"/>
          <w:pgSz w:w="11906" w:h="16839"/>
          <w:pgMar w:top="834" w:right="896" w:bottom="1114" w:left="1076" w:header="595" w:footer="886" w:gutter="0"/>
        </w:sectPr>
        <w:rPr>
          <w:rFonts w:ascii="SimSun" w:hAnsi="SimSun" w:eastAsia="SimSun" w:cs="SimSun"/>
          <w:sz w:val="24"/>
          <w:szCs w:val="24"/>
        </w:rPr>
      </w:pPr>
    </w:p>
    <w:p>
      <w:pPr>
        <w:pStyle w:val="BodyText"/>
        <w:spacing w:line="339" w:lineRule="auto"/>
        <w:rPr/>
      </w:pPr>
      <w:r/>
    </w:p>
    <w:p>
      <w:pPr>
        <w:ind w:left="208"/>
        <w:spacing w:before="78" w:line="219"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8"/>
        </w:rPr>
        <w:t>附件</w:t>
      </w:r>
      <w:r>
        <w:rPr>
          <w:rFonts w:ascii="SimSun" w:hAnsi="SimSun" w:eastAsia="SimSun" w:cs="SimSun"/>
          <w:sz w:val="24"/>
          <w:szCs w:val="24"/>
          <w:spacing w:val="-46"/>
        </w:rPr>
        <w:t xml:space="preserve"> </w:t>
      </w:r>
      <w:r>
        <w:rPr>
          <w:rFonts w:ascii="SimSun" w:hAnsi="SimSun" w:eastAsia="SimSun" w:cs="SimSun"/>
          <w:sz w:val="24"/>
          <w:szCs w:val="24"/>
          <w14:textOutline w14:w="4358" w14:cap="sq" w14:cmpd="sng">
            <w14:solidFill>
              <w14:srgbClr w14:val="000000"/>
            </w14:solidFill>
            <w14:prstDash w14:val="solid"/>
            <w14:bevel/>
          </w14:textOutline>
          <w:spacing w:val="-8"/>
        </w:rPr>
        <w:t>3-2</w:t>
      </w:r>
    </w:p>
    <w:p>
      <w:pPr>
        <w:ind w:left="4220"/>
        <w:spacing w:before="2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授</w:t>
      </w:r>
      <w:r>
        <w:rPr>
          <w:rFonts w:ascii="SimSun" w:hAnsi="SimSun" w:eastAsia="SimSun" w:cs="SimSun"/>
          <w:sz w:val="24"/>
          <w:szCs w:val="24"/>
          <w:spacing w:val="-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权</w:t>
      </w:r>
      <w:r>
        <w:rPr>
          <w:rFonts w:ascii="SimSun" w:hAnsi="SimSun" w:eastAsia="SimSun" w:cs="SimSun"/>
          <w:sz w:val="24"/>
          <w:szCs w:val="24"/>
          <w:spacing w:val="13"/>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委</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托</w:t>
      </w:r>
      <w:r>
        <w:rPr>
          <w:rFonts w:ascii="SimSun" w:hAnsi="SimSun" w:eastAsia="SimSun" w:cs="SimSun"/>
          <w:sz w:val="24"/>
          <w:szCs w:val="24"/>
          <w:spacing w:val="16"/>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书</w:t>
      </w:r>
    </w:p>
    <w:p>
      <w:pPr>
        <w:pStyle w:val="BodyText"/>
        <w:spacing w:line="415" w:lineRule="auto"/>
        <w:rPr/>
      </w:pPr>
      <w:r/>
    </w:p>
    <w:p>
      <w:pPr>
        <w:ind w:left="209" w:firstLine="461"/>
        <w:spacing w:before="78" w:line="359" w:lineRule="auto"/>
        <w:rPr>
          <w:rFonts w:ascii="SimSun" w:hAnsi="SimSun" w:eastAsia="SimSun" w:cs="SimSun"/>
          <w:sz w:val="24"/>
          <w:szCs w:val="24"/>
        </w:rPr>
      </w:pPr>
      <w:r>
        <w:rPr>
          <w:rFonts w:ascii="SimSun" w:hAnsi="SimSun" w:eastAsia="SimSun" w:cs="SimSun"/>
          <w:sz w:val="24"/>
          <w:szCs w:val="24"/>
          <w:spacing w:val="-6"/>
        </w:rPr>
        <w:t>本授权委托书声明：我</w:t>
      </w:r>
      <w:r>
        <w:rPr>
          <w:rFonts w:ascii="SimSun" w:hAnsi="SimSun" w:eastAsia="SimSun" w:cs="SimSun"/>
          <w:sz w:val="24"/>
          <w:szCs w:val="24"/>
          <w:u w:val="single" w:color="auto"/>
          <w:spacing w:val="-6"/>
        </w:rPr>
        <w:t>（姓名）</w:t>
      </w:r>
      <w:r>
        <w:rPr>
          <w:rFonts w:ascii="SimSun" w:hAnsi="SimSun" w:eastAsia="SimSun" w:cs="SimSun"/>
          <w:sz w:val="24"/>
          <w:szCs w:val="24"/>
          <w:spacing w:val="-6"/>
        </w:rPr>
        <w:t>系（供应商名称）的法定代表人，现授权委托</w:t>
      </w:r>
      <w:r>
        <w:rPr>
          <w:rFonts w:ascii="SimSun" w:hAnsi="SimSun" w:eastAsia="SimSun" w:cs="SimSun"/>
          <w:sz w:val="24"/>
          <w:szCs w:val="24"/>
          <w:u w:val="single" w:color="auto"/>
          <w:spacing w:val="-6"/>
        </w:rPr>
        <w:t>（单位名称）</w:t>
      </w:r>
      <w:r>
        <w:rPr>
          <w:rFonts w:ascii="SimSun" w:hAnsi="SimSun" w:eastAsia="SimSun" w:cs="SimSun"/>
          <w:sz w:val="24"/>
          <w:szCs w:val="24"/>
        </w:rPr>
        <w:t xml:space="preserve"> </w:t>
      </w:r>
      <w:r>
        <w:rPr>
          <w:rFonts w:ascii="SimSun" w:hAnsi="SimSun" w:eastAsia="SimSun" w:cs="SimSun"/>
          <w:sz w:val="24"/>
          <w:szCs w:val="24"/>
          <w:spacing w:val="-3"/>
        </w:rPr>
        <w:t>的</w:t>
      </w:r>
      <w:r>
        <w:rPr>
          <w:rFonts w:ascii="SimSun" w:hAnsi="SimSun" w:eastAsia="SimSun" w:cs="SimSun"/>
          <w:sz w:val="24"/>
          <w:szCs w:val="24"/>
          <w:u w:val="single" w:color="auto"/>
          <w:spacing w:val="-3"/>
        </w:rPr>
        <w:t>（姓名）</w:t>
      </w:r>
      <w:r>
        <w:rPr>
          <w:rFonts w:ascii="SimSun" w:hAnsi="SimSun" w:eastAsia="SimSun" w:cs="SimSun"/>
          <w:sz w:val="24"/>
          <w:szCs w:val="24"/>
          <w:spacing w:val="-3"/>
        </w:rPr>
        <w:t>为我公司代理人，以本公司的名义参加南通新江海港口开发有限公司组织实施的采</w:t>
      </w:r>
    </w:p>
    <w:p>
      <w:pPr>
        <w:ind w:right="10"/>
        <w:spacing w:line="219" w:lineRule="auto"/>
        <w:jc w:val="right"/>
        <w:rPr>
          <w:rFonts w:ascii="SimSun" w:hAnsi="SimSun" w:eastAsia="SimSun" w:cs="SimSun"/>
          <w:sz w:val="24"/>
          <w:szCs w:val="24"/>
        </w:rPr>
      </w:pPr>
      <w:r>
        <w:rPr>
          <w:rFonts w:ascii="SimSun" w:hAnsi="SimSun" w:eastAsia="SimSun" w:cs="SimSun"/>
          <w:sz w:val="24"/>
          <w:szCs w:val="24"/>
        </w:rPr>
        <w:t>购活动。代理人在磋商过程中所签署的一切文件和处理与这有关的一切事</w:t>
      </w:r>
      <w:r>
        <w:rPr>
          <w:rFonts w:ascii="SimSun" w:hAnsi="SimSun" w:eastAsia="SimSun" w:cs="SimSun"/>
          <w:sz w:val="24"/>
          <w:szCs w:val="24"/>
          <w:spacing w:val="-1"/>
        </w:rPr>
        <w:t>务，我均予以承认。</w:t>
      </w:r>
    </w:p>
    <w:p>
      <w:pPr>
        <w:ind w:left="669"/>
        <w:spacing w:before="180" w:line="468" w:lineRule="exact"/>
        <w:rPr>
          <w:rFonts w:ascii="SimSun" w:hAnsi="SimSun" w:eastAsia="SimSun" w:cs="SimSun"/>
          <w:sz w:val="24"/>
          <w:szCs w:val="24"/>
        </w:rPr>
      </w:pPr>
      <w:r>
        <w:rPr>
          <w:rFonts w:ascii="SimSun" w:hAnsi="SimSun" w:eastAsia="SimSun" w:cs="SimSun"/>
          <w:sz w:val="24"/>
          <w:szCs w:val="24"/>
          <w:spacing w:val="-3"/>
          <w:position w:val="17"/>
        </w:rPr>
        <w:t>代理人在授权委托书有效期内签署的所有文件不因授权委托的撤销而失效，除非有撤销授</w:t>
      </w:r>
    </w:p>
    <w:p>
      <w:pPr>
        <w:ind w:left="189"/>
        <w:spacing w:before="1" w:line="218" w:lineRule="auto"/>
        <w:rPr>
          <w:rFonts w:ascii="SimSun" w:hAnsi="SimSun" w:eastAsia="SimSun" w:cs="SimSun"/>
          <w:sz w:val="24"/>
          <w:szCs w:val="24"/>
        </w:rPr>
      </w:pPr>
      <w:r>
        <w:rPr>
          <w:rFonts w:ascii="SimSun" w:hAnsi="SimSun" w:eastAsia="SimSun" w:cs="SimSun"/>
          <w:sz w:val="24"/>
          <w:szCs w:val="24"/>
        </w:rPr>
        <w:t>权委托的书面通知，本授权委托书自磋商活动开</w:t>
      </w:r>
      <w:r>
        <w:rPr>
          <w:rFonts w:ascii="SimSun" w:hAnsi="SimSun" w:eastAsia="SimSun" w:cs="SimSun"/>
          <w:sz w:val="24"/>
          <w:szCs w:val="24"/>
          <w:spacing w:val="-1"/>
        </w:rPr>
        <w:t>始至合同履行完毕止。</w:t>
      </w:r>
    </w:p>
    <w:p>
      <w:pPr>
        <w:ind w:left="669"/>
        <w:spacing w:before="184" w:line="219" w:lineRule="auto"/>
        <w:rPr>
          <w:rFonts w:ascii="SimSun" w:hAnsi="SimSun" w:eastAsia="SimSun" w:cs="SimSun"/>
          <w:sz w:val="24"/>
          <w:szCs w:val="24"/>
        </w:rPr>
      </w:pPr>
      <w:r>
        <w:rPr>
          <w:rFonts w:ascii="SimSun" w:hAnsi="SimSun" w:eastAsia="SimSun" w:cs="SimSun"/>
          <w:sz w:val="24"/>
          <w:szCs w:val="24"/>
          <w:spacing w:val="-1"/>
        </w:rPr>
        <w:t>代理人无转委托权。特此委托。</w:t>
      </w:r>
    </w:p>
    <w:p>
      <w:pPr>
        <w:pStyle w:val="BodyText"/>
        <w:spacing w:line="257" w:lineRule="auto"/>
        <w:rPr/>
      </w:pPr>
      <w:r/>
    </w:p>
    <w:p>
      <w:pPr>
        <w:pStyle w:val="BodyText"/>
        <w:spacing w:line="257" w:lineRule="auto"/>
        <w:rPr/>
      </w:pPr>
      <w:r/>
    </w:p>
    <w:p>
      <w:pPr>
        <w:pStyle w:val="BodyText"/>
        <w:spacing w:line="257" w:lineRule="auto"/>
        <w:rPr/>
      </w:pPr>
      <w:r/>
    </w:p>
    <w:p>
      <w:pPr>
        <w:pStyle w:val="BodyText"/>
        <w:spacing w:line="258" w:lineRule="auto"/>
        <w:rPr/>
      </w:pPr>
      <w:r/>
    </w:p>
    <w:p>
      <w:pPr>
        <w:ind w:left="669"/>
        <w:spacing w:before="78" w:line="219" w:lineRule="auto"/>
        <w:rPr>
          <w:rFonts w:ascii="SimSun" w:hAnsi="SimSun" w:eastAsia="SimSun" w:cs="SimSun"/>
          <w:sz w:val="24"/>
          <w:szCs w:val="24"/>
        </w:rPr>
      </w:pPr>
      <w:r>
        <w:rPr>
          <w:rFonts w:ascii="SimSun" w:hAnsi="SimSun" w:eastAsia="SimSun" w:cs="SimSun"/>
          <w:sz w:val="24"/>
          <w:szCs w:val="24"/>
          <w:spacing w:val="4"/>
        </w:rPr>
        <w:t>供应商</w:t>
      </w:r>
      <w:r>
        <w:rPr>
          <w:rFonts w:ascii="SimSun" w:hAnsi="SimSun" w:eastAsia="SimSun" w:cs="SimSun"/>
          <w:sz w:val="24"/>
          <w:szCs w:val="24"/>
          <w:spacing w:val="-18"/>
        </w:rPr>
        <w:t>：（</w:t>
      </w:r>
      <w:r>
        <w:rPr>
          <w:rFonts w:ascii="SimSun" w:hAnsi="SimSun" w:eastAsia="SimSun" w:cs="SimSun"/>
          <w:sz w:val="24"/>
          <w:szCs w:val="24"/>
          <w:spacing w:val="4"/>
        </w:rPr>
        <w:t>盖章）</w:t>
      </w:r>
    </w:p>
    <w:p>
      <w:pPr>
        <w:ind w:left="670"/>
        <w:spacing w:before="181" w:line="468" w:lineRule="exact"/>
        <w:rPr>
          <w:rFonts w:ascii="SimSun" w:hAnsi="SimSun" w:eastAsia="SimSun" w:cs="SimSun"/>
          <w:sz w:val="24"/>
          <w:szCs w:val="24"/>
        </w:rPr>
      </w:pPr>
      <w:r>
        <w:rPr>
          <w:rFonts w:ascii="SimSun" w:hAnsi="SimSun" w:eastAsia="SimSun" w:cs="SimSun"/>
          <w:sz w:val="24"/>
          <w:szCs w:val="24"/>
          <w:spacing w:val="2"/>
          <w:position w:val="17"/>
        </w:rPr>
        <w:t>法定代表人</w:t>
      </w:r>
      <w:r>
        <w:rPr>
          <w:rFonts w:ascii="SimSun" w:hAnsi="SimSun" w:eastAsia="SimSun" w:cs="SimSun"/>
          <w:sz w:val="24"/>
          <w:szCs w:val="24"/>
          <w:spacing w:val="-17"/>
          <w:position w:val="17"/>
        </w:rPr>
        <w:t>：（</w:t>
      </w:r>
      <w:r>
        <w:rPr>
          <w:rFonts w:ascii="SimSun" w:hAnsi="SimSun" w:eastAsia="SimSun" w:cs="SimSun"/>
          <w:sz w:val="24"/>
          <w:szCs w:val="24"/>
          <w:spacing w:val="2"/>
          <w:position w:val="17"/>
        </w:rPr>
        <w:t>签字或盖章）</w:t>
      </w:r>
    </w:p>
    <w:p>
      <w:pPr>
        <w:ind w:left="669"/>
        <w:spacing w:before="1" w:line="218" w:lineRule="auto"/>
        <w:rPr>
          <w:rFonts w:ascii="SimSun" w:hAnsi="SimSun" w:eastAsia="SimSun" w:cs="SimSun"/>
          <w:sz w:val="24"/>
          <w:szCs w:val="24"/>
        </w:rPr>
      </w:pPr>
      <w:r>
        <w:rPr>
          <w:rFonts w:ascii="SimSun" w:hAnsi="SimSun" w:eastAsia="SimSun" w:cs="SimSun"/>
          <w:sz w:val="24"/>
          <w:szCs w:val="24"/>
          <w:spacing w:val="2"/>
        </w:rPr>
        <w:t>代理人</w:t>
      </w:r>
      <w:r>
        <w:rPr>
          <w:rFonts w:ascii="SimSun" w:hAnsi="SimSun" w:eastAsia="SimSun" w:cs="SimSun"/>
          <w:sz w:val="24"/>
          <w:szCs w:val="24"/>
          <w:spacing w:val="-14"/>
        </w:rPr>
        <w:t>：（</w:t>
      </w:r>
      <w:r>
        <w:rPr>
          <w:rFonts w:ascii="SimSun" w:hAnsi="SimSun" w:eastAsia="SimSun" w:cs="SimSun"/>
          <w:sz w:val="24"/>
          <w:szCs w:val="24"/>
          <w:spacing w:val="2"/>
        </w:rPr>
        <w:t>签字或盖章）</w:t>
      </w:r>
    </w:p>
    <w:p>
      <w:pPr>
        <w:ind w:left="711"/>
        <w:spacing w:before="184" w:line="219" w:lineRule="auto"/>
        <w:outlineLvl w:val="1"/>
        <w:rPr>
          <w:rFonts w:ascii="SimSun" w:hAnsi="SimSun" w:eastAsia="SimSun" w:cs="SimSun"/>
          <w:sz w:val="24"/>
          <w:szCs w:val="24"/>
        </w:rPr>
      </w:pPr>
      <w:r>
        <w:rPr>
          <w:rFonts w:ascii="SimSun" w:hAnsi="SimSun" w:eastAsia="SimSun" w:cs="SimSun"/>
          <w:sz w:val="24"/>
          <w:szCs w:val="24"/>
          <w:spacing w:val="-9"/>
        </w:rPr>
        <w:t>日期：年月日</w:t>
      </w:r>
    </w:p>
    <w:p>
      <w:pPr>
        <w:spacing w:line="219" w:lineRule="auto"/>
        <w:sectPr>
          <w:headerReference w:type="default" r:id="rId57"/>
          <w:footerReference w:type="default" r:id="rId58"/>
          <w:pgSz w:w="11906" w:h="16839"/>
          <w:pgMar w:top="834" w:right="978" w:bottom="1114" w:left="896" w:header="595" w:footer="886" w:gutter="0"/>
        </w:sectPr>
        <w:rPr>
          <w:rFonts w:ascii="SimSun" w:hAnsi="SimSun" w:eastAsia="SimSun" w:cs="SimSun"/>
          <w:sz w:val="24"/>
          <w:szCs w:val="24"/>
        </w:rPr>
      </w:pPr>
    </w:p>
    <w:p>
      <w:pPr>
        <w:ind w:left="141"/>
        <w:spacing w:before="107"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5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4</w:t>
      </w:r>
    </w:p>
    <w:p>
      <w:pPr>
        <w:pStyle w:val="BodyText"/>
        <w:spacing w:line="257" w:lineRule="auto"/>
        <w:rPr/>
      </w:pPr>
      <w:r/>
    </w:p>
    <w:p>
      <w:pPr>
        <w:ind w:left="4515"/>
        <w:spacing w:before="78" w:line="218"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报</w:t>
      </w:r>
      <w:r>
        <w:rPr>
          <w:rFonts w:ascii="SimSun" w:hAnsi="SimSun" w:eastAsia="SimSun" w:cs="SimSun"/>
          <w:sz w:val="24"/>
          <w:szCs w:val="24"/>
          <w:spacing w:val="10"/>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价</w:t>
      </w:r>
      <w:r>
        <w:rPr>
          <w:rFonts w:ascii="SimSun" w:hAnsi="SimSun" w:eastAsia="SimSun" w:cs="SimSun"/>
          <w:sz w:val="24"/>
          <w:szCs w:val="24"/>
          <w:spacing w:val="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6"/>
        </w:rPr>
        <w:t>表</w:t>
      </w:r>
    </w:p>
    <w:p>
      <w:pPr>
        <w:spacing w:before="63"/>
        <w:rPr/>
      </w:pPr>
      <w:r/>
    </w:p>
    <w:tbl>
      <w:tblPr>
        <w:tblStyle w:val="TableNormal"/>
        <w:tblW w:w="99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88"/>
        <w:gridCol w:w="2046"/>
        <w:gridCol w:w="1969"/>
        <w:gridCol w:w="1569"/>
        <w:gridCol w:w="1726"/>
        <w:gridCol w:w="1026"/>
      </w:tblGrid>
      <w:tr>
        <w:trPr>
          <w:trHeight w:val="474" w:hRule="atLeast"/>
        </w:trPr>
        <w:tc>
          <w:tcPr>
            <w:tcW w:w="1588" w:type="dxa"/>
            <w:vAlign w:val="top"/>
          </w:tcPr>
          <w:p>
            <w:pPr>
              <w:pStyle w:val="TableText"/>
              <w:ind w:left="323"/>
              <w:spacing w:before="40" w:line="220" w:lineRule="auto"/>
              <w:rPr/>
            </w:pPr>
            <w:r>
              <w:rPr>
                <w14:textOutline w14:w="4358" w14:cap="sq" w14:cmpd="sng">
                  <w14:solidFill>
                    <w14:srgbClr w14:val="000000"/>
                  </w14:solidFill>
                  <w14:prstDash w14:val="solid"/>
                  <w14:bevel/>
                </w14:textOutline>
                <w:spacing w:val="-3"/>
              </w:rPr>
              <w:t>项目名称</w:t>
            </w:r>
          </w:p>
        </w:tc>
        <w:tc>
          <w:tcPr>
            <w:tcW w:w="2046" w:type="dxa"/>
            <w:vAlign w:val="top"/>
          </w:tcPr>
          <w:p>
            <w:pPr>
              <w:pStyle w:val="TableText"/>
              <w:ind w:right="11"/>
              <w:spacing w:before="40" w:line="218" w:lineRule="auto"/>
              <w:jc w:val="right"/>
              <w:rPr/>
            </w:pPr>
            <w:r>
              <w:rPr>
                <w14:textOutline w14:w="4358" w14:cap="sq" w14:cmpd="sng">
                  <w14:solidFill>
                    <w14:srgbClr w14:val="000000"/>
                  </w14:solidFill>
                  <w14:prstDash w14:val="solid"/>
                  <w14:bevel/>
                </w14:textOutline>
                <w:spacing w:val="-1"/>
              </w:rPr>
              <w:t>含税报价（万元）</w:t>
            </w:r>
          </w:p>
        </w:tc>
        <w:tc>
          <w:tcPr>
            <w:tcW w:w="1969" w:type="dxa"/>
            <w:vAlign w:val="top"/>
          </w:tcPr>
          <w:p>
            <w:pPr>
              <w:pStyle w:val="TableText"/>
              <w:ind w:left="115"/>
              <w:spacing w:before="40" w:line="219" w:lineRule="auto"/>
              <w:rPr/>
            </w:pPr>
            <w:r>
              <w:rPr>
                <w14:textOutline w14:w="4358" w14:cap="sq" w14:cmpd="sng">
                  <w14:solidFill>
                    <w14:srgbClr w14:val="000000"/>
                  </w14:solidFill>
                  <w14:prstDash w14:val="solid"/>
                  <w14:bevel/>
                </w14:textOutline>
                <w:spacing w:val="-1"/>
              </w:rPr>
              <w:t>增值税税率（%）</w:t>
            </w:r>
          </w:p>
        </w:tc>
        <w:tc>
          <w:tcPr>
            <w:tcW w:w="1569" w:type="dxa"/>
            <w:vAlign w:val="top"/>
          </w:tcPr>
          <w:p>
            <w:pPr>
              <w:pStyle w:val="TableText"/>
              <w:ind w:left="187"/>
              <w:spacing w:before="40" w:line="220" w:lineRule="auto"/>
              <w:rPr/>
            </w:pPr>
            <w:r>
              <w:rPr>
                <w14:textOutline w14:w="4358" w14:cap="sq" w14:cmpd="sng">
                  <w14:solidFill>
                    <w14:srgbClr w14:val="000000"/>
                  </w14:solidFill>
                  <w14:prstDash w14:val="solid"/>
                  <w14:bevel/>
                </w14:textOutline>
                <w:spacing w:val="-1"/>
              </w:rPr>
              <w:t>磋商有效期</w:t>
            </w:r>
          </w:p>
        </w:tc>
        <w:tc>
          <w:tcPr>
            <w:tcW w:w="1726" w:type="dxa"/>
            <w:vAlign w:val="top"/>
          </w:tcPr>
          <w:p>
            <w:pPr>
              <w:pStyle w:val="TableText"/>
              <w:ind w:left="267"/>
              <w:spacing w:before="40" w:line="220" w:lineRule="auto"/>
              <w:rPr/>
            </w:pPr>
            <w:r>
              <w:rPr>
                <w14:textOutline w14:w="4358" w14:cap="sq" w14:cmpd="sng">
                  <w14:solidFill>
                    <w14:srgbClr w14:val="000000"/>
                  </w14:solidFill>
                  <w14:prstDash w14:val="solid"/>
                  <w14:bevel/>
                </w14:textOutline>
                <w:spacing w:val="-1"/>
              </w:rPr>
              <w:t>磋商保证金</w:t>
            </w:r>
          </w:p>
        </w:tc>
        <w:tc>
          <w:tcPr>
            <w:tcW w:w="1026" w:type="dxa"/>
            <w:vAlign w:val="top"/>
          </w:tcPr>
          <w:p>
            <w:pPr>
              <w:pStyle w:val="TableText"/>
              <w:ind w:left="282"/>
              <w:spacing w:before="39" w:line="221" w:lineRule="auto"/>
              <w:rPr/>
            </w:pPr>
            <w:r>
              <w:rPr>
                <w14:textOutline w14:w="4358" w14:cap="sq" w14:cmpd="sng">
                  <w14:solidFill>
                    <w14:srgbClr w14:val="000000"/>
                  </w14:solidFill>
                  <w14:prstDash w14:val="solid"/>
                  <w14:bevel/>
                </w14:textOutline>
                <w:spacing w:val="-7"/>
              </w:rPr>
              <w:t>备注</w:t>
            </w:r>
          </w:p>
        </w:tc>
      </w:tr>
      <w:tr>
        <w:trPr>
          <w:trHeight w:val="474" w:hRule="atLeast"/>
        </w:trPr>
        <w:tc>
          <w:tcPr>
            <w:tcW w:w="1588" w:type="dxa"/>
            <w:vAlign w:val="top"/>
          </w:tcPr>
          <w:p>
            <w:pPr>
              <w:rPr>
                <w:rFonts w:ascii="Arial"/>
                <w:sz w:val="21"/>
              </w:rPr>
            </w:pPr>
            <w:r/>
          </w:p>
        </w:tc>
        <w:tc>
          <w:tcPr>
            <w:tcW w:w="2046" w:type="dxa"/>
            <w:vAlign w:val="top"/>
          </w:tcPr>
          <w:p>
            <w:pPr>
              <w:rPr>
                <w:rFonts w:ascii="Arial"/>
                <w:sz w:val="21"/>
              </w:rPr>
            </w:pPr>
            <w:r/>
          </w:p>
        </w:tc>
        <w:tc>
          <w:tcPr>
            <w:tcW w:w="1969" w:type="dxa"/>
            <w:vAlign w:val="top"/>
          </w:tcPr>
          <w:p>
            <w:pPr>
              <w:rPr>
                <w:rFonts w:ascii="Arial"/>
                <w:sz w:val="21"/>
              </w:rPr>
            </w:pPr>
            <w:r/>
          </w:p>
        </w:tc>
        <w:tc>
          <w:tcPr>
            <w:tcW w:w="1569" w:type="dxa"/>
            <w:vAlign w:val="top"/>
          </w:tcPr>
          <w:p>
            <w:pPr>
              <w:rPr>
                <w:rFonts w:ascii="Arial"/>
                <w:sz w:val="21"/>
              </w:rPr>
            </w:pPr>
            <w:r/>
          </w:p>
        </w:tc>
        <w:tc>
          <w:tcPr>
            <w:tcW w:w="1726" w:type="dxa"/>
            <w:vAlign w:val="top"/>
          </w:tcPr>
          <w:p>
            <w:pPr>
              <w:rPr>
                <w:rFonts w:ascii="Arial"/>
                <w:sz w:val="21"/>
              </w:rPr>
            </w:pPr>
            <w:r/>
          </w:p>
        </w:tc>
        <w:tc>
          <w:tcPr>
            <w:tcW w:w="1026" w:type="dxa"/>
            <w:vAlign w:val="top"/>
          </w:tcPr>
          <w:p>
            <w:pPr>
              <w:rPr>
                <w:rFonts w:ascii="Arial"/>
                <w:sz w:val="21"/>
              </w:rPr>
            </w:pPr>
            <w:r/>
          </w:p>
        </w:tc>
      </w:tr>
    </w:tbl>
    <w:p>
      <w:pPr>
        <w:pStyle w:val="BodyText"/>
        <w:spacing w:line="269" w:lineRule="auto"/>
        <w:rPr/>
      </w:pPr>
      <w:r/>
    </w:p>
    <w:p>
      <w:pPr>
        <w:pStyle w:val="BodyText"/>
        <w:spacing w:line="270" w:lineRule="auto"/>
        <w:rPr/>
      </w:pPr>
      <w:r/>
    </w:p>
    <w:p>
      <w:pPr>
        <w:pStyle w:val="BodyText"/>
        <w:spacing w:line="270" w:lineRule="auto"/>
        <w:rPr/>
      </w:pPr>
      <w:r/>
    </w:p>
    <w:p>
      <w:pPr>
        <w:pStyle w:val="BodyText"/>
        <w:spacing w:line="270" w:lineRule="auto"/>
        <w:rPr/>
      </w:pPr>
      <w:r/>
    </w:p>
    <w:p>
      <w:pPr>
        <w:pStyle w:val="BodyText"/>
        <w:spacing w:line="270" w:lineRule="auto"/>
        <w:rPr/>
      </w:pPr>
      <w:r/>
    </w:p>
    <w:p>
      <w:pPr>
        <w:ind w:left="602"/>
        <w:spacing w:before="78" w:line="219" w:lineRule="auto"/>
        <w:rPr>
          <w:rFonts w:ascii="SimSun" w:hAnsi="SimSun" w:eastAsia="SimSun" w:cs="SimSun"/>
          <w:sz w:val="24"/>
          <w:szCs w:val="24"/>
        </w:rPr>
      </w:pPr>
      <w:r>
        <w:rPr>
          <w:rFonts w:ascii="SimSun" w:hAnsi="SimSun" w:eastAsia="SimSun" w:cs="SimSun"/>
          <w:sz w:val="24"/>
          <w:szCs w:val="24"/>
          <w:spacing w:val="4"/>
        </w:rPr>
        <w:t>供应商</w:t>
      </w:r>
      <w:r>
        <w:rPr>
          <w:rFonts w:ascii="SimSun" w:hAnsi="SimSun" w:eastAsia="SimSun" w:cs="SimSun"/>
          <w:sz w:val="24"/>
          <w:szCs w:val="24"/>
          <w:spacing w:val="-18"/>
        </w:rPr>
        <w:t>：（</w:t>
      </w:r>
      <w:r>
        <w:rPr>
          <w:rFonts w:ascii="SimSun" w:hAnsi="SimSun" w:eastAsia="SimSun" w:cs="SimSun"/>
          <w:sz w:val="24"/>
          <w:szCs w:val="24"/>
          <w:spacing w:val="4"/>
        </w:rPr>
        <w:t>盖章）</w:t>
      </w:r>
    </w:p>
    <w:p>
      <w:pPr>
        <w:ind w:left="603"/>
        <w:spacing w:before="183" w:line="219" w:lineRule="auto"/>
        <w:rPr>
          <w:rFonts w:ascii="SimSun" w:hAnsi="SimSun" w:eastAsia="SimSun" w:cs="SimSun"/>
          <w:sz w:val="24"/>
          <w:szCs w:val="24"/>
        </w:rPr>
      </w:pPr>
      <w:r>
        <w:rPr>
          <w:rFonts w:ascii="SimSun" w:hAnsi="SimSun" w:eastAsia="SimSun" w:cs="SimSun"/>
          <w:sz w:val="24"/>
          <w:szCs w:val="24"/>
          <w:spacing w:val="1"/>
        </w:rPr>
        <w:t>法定代表人或代理人</w:t>
      </w:r>
      <w:r>
        <w:rPr>
          <w:rFonts w:ascii="SimSun" w:hAnsi="SimSun" w:eastAsia="SimSun" w:cs="SimSun"/>
          <w:sz w:val="24"/>
          <w:szCs w:val="24"/>
          <w:spacing w:val="-14"/>
        </w:rPr>
        <w:t>：（</w:t>
      </w:r>
      <w:r>
        <w:rPr>
          <w:rFonts w:ascii="SimSun" w:hAnsi="SimSun" w:eastAsia="SimSun" w:cs="SimSun"/>
          <w:sz w:val="24"/>
          <w:szCs w:val="24"/>
          <w:spacing w:val="1"/>
        </w:rPr>
        <w:t>签字或盖章）</w:t>
      </w:r>
    </w:p>
    <w:p>
      <w:pPr>
        <w:ind w:left="644"/>
        <w:spacing w:before="181" w:line="219" w:lineRule="auto"/>
        <w:outlineLvl w:val="1"/>
        <w:rPr>
          <w:rFonts w:ascii="SimSun" w:hAnsi="SimSun" w:eastAsia="SimSun" w:cs="SimSun"/>
          <w:sz w:val="24"/>
          <w:szCs w:val="24"/>
        </w:rPr>
      </w:pPr>
      <w:r>
        <w:rPr>
          <w:rFonts w:ascii="SimSun" w:hAnsi="SimSun" w:eastAsia="SimSun" w:cs="SimSun"/>
          <w:sz w:val="24"/>
          <w:szCs w:val="24"/>
          <w:spacing w:val="-9"/>
        </w:rPr>
        <w:t>日期：年月日</w:t>
      </w:r>
    </w:p>
    <w:p>
      <w:pPr>
        <w:spacing w:line="219" w:lineRule="auto"/>
        <w:sectPr>
          <w:headerReference w:type="default" r:id="rId59"/>
          <w:footerReference w:type="default" r:id="rId60"/>
          <w:pgSz w:w="11906" w:h="16839"/>
          <w:pgMar w:top="834" w:right="896" w:bottom="1114" w:left="964" w:header="595" w:footer="886" w:gutter="0"/>
        </w:sectPr>
        <w:rPr>
          <w:rFonts w:ascii="SimSun" w:hAnsi="SimSun" w:eastAsia="SimSun" w:cs="SimSun"/>
          <w:sz w:val="24"/>
          <w:szCs w:val="24"/>
        </w:rPr>
      </w:pPr>
    </w:p>
    <w:p>
      <w:pPr>
        <w:ind w:left="208"/>
        <w:spacing w:before="107"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45"/>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5</w:t>
      </w:r>
    </w:p>
    <w:p>
      <w:pPr>
        <w:pStyle w:val="BodyText"/>
        <w:spacing w:line="292" w:lineRule="auto"/>
        <w:rPr/>
      </w:pPr>
      <w:r/>
    </w:p>
    <w:p>
      <w:pPr>
        <w:pStyle w:val="BodyText"/>
        <w:spacing w:line="292" w:lineRule="auto"/>
        <w:rPr/>
      </w:pPr>
      <w:r/>
    </w:p>
    <w:p>
      <w:pPr>
        <w:pStyle w:val="BodyText"/>
        <w:spacing w:line="293" w:lineRule="auto"/>
        <w:rPr/>
      </w:pPr>
      <w:r/>
    </w:p>
    <w:p>
      <w:pPr>
        <w:ind w:left="4341"/>
        <w:spacing w:before="78" w:line="219"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供应商情况表</w:t>
      </w:r>
    </w:p>
    <w:p>
      <w:pPr>
        <w:pStyle w:val="BodyText"/>
        <w:spacing w:line="412" w:lineRule="auto"/>
        <w:rPr/>
      </w:pPr>
      <w:r/>
    </w:p>
    <w:p>
      <w:pPr>
        <w:ind w:left="191"/>
        <w:spacing w:before="78" w:line="219" w:lineRule="auto"/>
        <w:rPr>
          <w:rFonts w:ascii="SimSun" w:hAnsi="SimSun" w:eastAsia="SimSun" w:cs="SimSun"/>
          <w:sz w:val="24"/>
          <w:szCs w:val="24"/>
        </w:rPr>
      </w:pPr>
      <w:r>
        <w:rPr>
          <w:rFonts w:ascii="SimSun" w:hAnsi="SimSun" w:eastAsia="SimSun" w:cs="SimSun"/>
          <w:sz w:val="24"/>
          <w:szCs w:val="24"/>
          <w:spacing w:val="-2"/>
        </w:rPr>
        <w:t>单位名称（盖章</w:t>
      </w:r>
      <w:r>
        <w:rPr>
          <w:rFonts w:ascii="SimSun" w:hAnsi="SimSun" w:eastAsia="SimSun" w:cs="SimSun"/>
          <w:sz w:val="24"/>
          <w:szCs w:val="24"/>
        </w:rPr>
        <w:t>）：</w:t>
      </w:r>
    </w:p>
    <w:p>
      <w:pPr>
        <w:spacing w:line="147" w:lineRule="exact"/>
        <w:rPr/>
      </w:pPr>
      <w:r/>
    </w:p>
    <w:tbl>
      <w:tblPr>
        <w:tblStyle w:val="TableNormal"/>
        <w:tblW w:w="9914" w:type="dxa"/>
        <w:tblInd w:w="98"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652"/>
        <w:gridCol w:w="1839"/>
        <w:gridCol w:w="1826"/>
        <w:gridCol w:w="722"/>
        <w:gridCol w:w="1698"/>
        <w:gridCol w:w="849"/>
        <w:gridCol w:w="2328"/>
      </w:tblGrid>
      <w:tr>
        <w:trPr>
          <w:trHeight w:val="563" w:hRule="atLeast"/>
        </w:trPr>
        <w:tc>
          <w:tcPr>
            <w:tcW w:w="652" w:type="dxa"/>
            <w:vAlign w:val="top"/>
          </w:tcPr>
          <w:p>
            <w:pPr>
              <w:pStyle w:val="TableText"/>
              <w:ind w:left="286"/>
              <w:spacing w:before="197" w:line="184" w:lineRule="auto"/>
              <w:rPr/>
            </w:pPr>
            <w:r>
              <w:rPr/>
              <w:t>1</w:t>
            </w:r>
          </w:p>
        </w:tc>
        <w:tc>
          <w:tcPr>
            <w:tcW w:w="1839" w:type="dxa"/>
            <w:vAlign w:val="top"/>
            <w:tcBorders>
              <w:right w:val="single" w:color="000000" w:sz="2" w:space="0"/>
            </w:tcBorders>
          </w:tcPr>
          <w:p>
            <w:pPr>
              <w:pStyle w:val="TableText"/>
              <w:ind w:left="27"/>
              <w:spacing w:before="161" w:line="219" w:lineRule="auto"/>
              <w:rPr/>
            </w:pPr>
            <w:r>
              <w:rPr>
                <w:spacing w:val="-3"/>
              </w:rPr>
              <w:t>法定代表人</w:t>
            </w:r>
          </w:p>
        </w:tc>
        <w:tc>
          <w:tcPr>
            <w:tcW w:w="2548" w:type="dxa"/>
            <w:vAlign w:val="top"/>
            <w:gridSpan w:val="2"/>
            <w:tcBorders>
              <w:left w:val="single" w:color="000000" w:sz="2" w:space="0"/>
            </w:tcBorders>
          </w:tcPr>
          <w:p>
            <w:pPr>
              <w:rPr>
                <w:rFonts w:ascii="Arial"/>
                <w:sz w:val="21"/>
              </w:rPr>
            </w:pPr>
            <w:r/>
          </w:p>
        </w:tc>
        <w:tc>
          <w:tcPr>
            <w:tcW w:w="1698" w:type="dxa"/>
            <w:vAlign w:val="top"/>
          </w:tcPr>
          <w:p>
            <w:pPr>
              <w:pStyle w:val="TableText"/>
              <w:ind w:left="39"/>
              <w:spacing w:before="160" w:line="220" w:lineRule="auto"/>
              <w:rPr/>
            </w:pPr>
            <w:r>
              <w:rPr>
                <w:spacing w:val="-3"/>
              </w:rPr>
              <w:t>公司成立日期</w:t>
            </w:r>
          </w:p>
        </w:tc>
        <w:tc>
          <w:tcPr>
            <w:tcW w:w="3177" w:type="dxa"/>
            <w:vAlign w:val="top"/>
            <w:gridSpan w:val="2"/>
          </w:tcPr>
          <w:p>
            <w:pPr>
              <w:rPr>
                <w:rFonts w:ascii="Arial"/>
                <w:sz w:val="21"/>
              </w:rPr>
            </w:pPr>
            <w:r/>
          </w:p>
        </w:tc>
      </w:tr>
      <w:tr>
        <w:trPr>
          <w:trHeight w:val="556" w:hRule="atLeast"/>
        </w:trPr>
        <w:tc>
          <w:tcPr>
            <w:tcW w:w="652" w:type="dxa"/>
            <w:vAlign w:val="top"/>
          </w:tcPr>
          <w:p>
            <w:pPr>
              <w:pStyle w:val="TableText"/>
              <w:ind w:left="271"/>
              <w:spacing w:before="191" w:line="183" w:lineRule="auto"/>
              <w:rPr/>
            </w:pPr>
            <w:r>
              <w:rPr/>
              <w:t>2</w:t>
            </w:r>
          </w:p>
        </w:tc>
        <w:tc>
          <w:tcPr>
            <w:tcW w:w="1839" w:type="dxa"/>
            <w:vAlign w:val="top"/>
            <w:tcBorders>
              <w:right w:val="single" w:color="000000" w:sz="2" w:space="0"/>
            </w:tcBorders>
          </w:tcPr>
          <w:p>
            <w:pPr>
              <w:pStyle w:val="TableText"/>
              <w:ind w:left="33"/>
              <w:spacing w:before="154" w:line="219" w:lineRule="auto"/>
              <w:rPr/>
            </w:pPr>
            <w:r>
              <w:rPr>
                <w:spacing w:val="-4"/>
              </w:rPr>
              <w:t>总部地址</w:t>
            </w:r>
          </w:p>
        </w:tc>
        <w:tc>
          <w:tcPr>
            <w:tcW w:w="7423" w:type="dxa"/>
            <w:vAlign w:val="top"/>
            <w:gridSpan w:val="5"/>
            <w:tcBorders>
              <w:left w:val="single" w:color="000000" w:sz="2" w:space="0"/>
            </w:tcBorders>
          </w:tcPr>
          <w:p>
            <w:pPr>
              <w:rPr>
                <w:rFonts w:ascii="Arial"/>
                <w:sz w:val="21"/>
              </w:rPr>
            </w:pPr>
            <w:r/>
          </w:p>
        </w:tc>
      </w:tr>
      <w:tr>
        <w:trPr>
          <w:trHeight w:val="555" w:hRule="atLeast"/>
        </w:trPr>
        <w:tc>
          <w:tcPr>
            <w:tcW w:w="652" w:type="dxa"/>
            <w:vAlign w:val="top"/>
          </w:tcPr>
          <w:p>
            <w:pPr>
              <w:pStyle w:val="TableText"/>
              <w:ind w:left="273"/>
              <w:spacing w:before="192" w:line="183" w:lineRule="auto"/>
              <w:rPr/>
            </w:pPr>
            <w:r>
              <w:rPr/>
              <w:t>3</w:t>
            </w:r>
          </w:p>
        </w:tc>
        <w:tc>
          <w:tcPr>
            <w:tcW w:w="1839" w:type="dxa"/>
            <w:vAlign w:val="top"/>
            <w:tcBorders>
              <w:right w:val="single" w:color="000000" w:sz="2" w:space="0"/>
            </w:tcBorders>
          </w:tcPr>
          <w:p>
            <w:pPr>
              <w:pStyle w:val="TableText"/>
              <w:ind w:left="27"/>
              <w:spacing w:before="153" w:line="219" w:lineRule="auto"/>
              <w:rPr/>
            </w:pPr>
            <w:r>
              <w:rPr>
                <w:spacing w:val="-2"/>
              </w:rPr>
              <w:t>本地代表处地址</w:t>
            </w:r>
          </w:p>
        </w:tc>
        <w:tc>
          <w:tcPr>
            <w:tcW w:w="7423" w:type="dxa"/>
            <w:vAlign w:val="top"/>
            <w:gridSpan w:val="5"/>
            <w:tcBorders>
              <w:left w:val="single" w:color="000000" w:sz="2" w:space="0"/>
            </w:tcBorders>
          </w:tcPr>
          <w:p>
            <w:pPr>
              <w:rPr>
                <w:rFonts w:ascii="Arial"/>
                <w:sz w:val="21"/>
              </w:rPr>
            </w:pPr>
            <w:r/>
          </w:p>
        </w:tc>
      </w:tr>
      <w:tr>
        <w:trPr>
          <w:trHeight w:val="555" w:hRule="atLeast"/>
        </w:trPr>
        <w:tc>
          <w:tcPr>
            <w:tcW w:w="652" w:type="dxa"/>
            <w:vAlign w:val="top"/>
          </w:tcPr>
          <w:p>
            <w:pPr>
              <w:pStyle w:val="TableText"/>
              <w:ind w:left="267"/>
              <w:spacing w:before="193" w:line="183" w:lineRule="auto"/>
              <w:rPr/>
            </w:pPr>
            <w:r>
              <w:rPr/>
              <w:t>4</w:t>
            </w:r>
          </w:p>
        </w:tc>
        <w:tc>
          <w:tcPr>
            <w:tcW w:w="1839" w:type="dxa"/>
            <w:vAlign w:val="top"/>
            <w:tcBorders>
              <w:right w:val="single" w:color="000000" w:sz="2" w:space="0"/>
            </w:tcBorders>
          </w:tcPr>
          <w:p>
            <w:pPr>
              <w:pStyle w:val="TableText"/>
              <w:ind w:left="55"/>
              <w:spacing w:before="156" w:line="221" w:lineRule="auto"/>
              <w:rPr/>
            </w:pPr>
            <w:r>
              <w:rPr>
                <w:spacing w:val="-19"/>
              </w:rPr>
              <w:t>电话</w:t>
            </w:r>
          </w:p>
        </w:tc>
        <w:tc>
          <w:tcPr>
            <w:tcW w:w="2548" w:type="dxa"/>
            <w:vAlign w:val="top"/>
            <w:gridSpan w:val="2"/>
            <w:tcBorders>
              <w:left w:val="single" w:color="000000" w:sz="2" w:space="0"/>
            </w:tcBorders>
          </w:tcPr>
          <w:p>
            <w:pPr>
              <w:rPr>
                <w:rFonts w:ascii="Arial"/>
                <w:sz w:val="21"/>
              </w:rPr>
            </w:pPr>
            <w:r/>
          </w:p>
        </w:tc>
        <w:tc>
          <w:tcPr>
            <w:tcW w:w="1698" w:type="dxa"/>
            <w:vAlign w:val="top"/>
            <w:tcBorders>
              <w:right w:val="single" w:color="000000" w:sz="2" w:space="0"/>
            </w:tcBorders>
          </w:tcPr>
          <w:p>
            <w:pPr>
              <w:pStyle w:val="TableText"/>
              <w:ind w:left="32"/>
              <w:spacing w:before="156" w:line="221" w:lineRule="auto"/>
              <w:rPr/>
            </w:pPr>
            <w:r>
              <w:rPr>
                <w:spacing w:val="-4"/>
              </w:rPr>
              <w:t>联系人</w:t>
            </w:r>
          </w:p>
        </w:tc>
        <w:tc>
          <w:tcPr>
            <w:tcW w:w="3177" w:type="dxa"/>
            <w:vAlign w:val="top"/>
            <w:gridSpan w:val="2"/>
            <w:tcBorders>
              <w:left w:val="single" w:color="000000" w:sz="2" w:space="0"/>
            </w:tcBorders>
          </w:tcPr>
          <w:p>
            <w:pPr>
              <w:rPr>
                <w:rFonts w:ascii="Arial"/>
                <w:sz w:val="21"/>
              </w:rPr>
            </w:pPr>
            <w:r/>
          </w:p>
        </w:tc>
      </w:tr>
      <w:tr>
        <w:trPr>
          <w:trHeight w:val="555" w:hRule="atLeast"/>
        </w:trPr>
        <w:tc>
          <w:tcPr>
            <w:tcW w:w="652" w:type="dxa"/>
            <w:vAlign w:val="top"/>
          </w:tcPr>
          <w:p>
            <w:pPr>
              <w:pStyle w:val="TableText"/>
              <w:ind w:left="273"/>
              <w:spacing w:before="196" w:line="182" w:lineRule="auto"/>
              <w:rPr/>
            </w:pPr>
            <w:r>
              <w:rPr/>
              <w:t>5</w:t>
            </w:r>
          </w:p>
        </w:tc>
        <w:tc>
          <w:tcPr>
            <w:tcW w:w="1839" w:type="dxa"/>
            <w:vAlign w:val="top"/>
            <w:tcBorders>
              <w:right w:val="single" w:color="000000" w:sz="2" w:space="0"/>
            </w:tcBorders>
          </w:tcPr>
          <w:p>
            <w:pPr>
              <w:pStyle w:val="TableText"/>
              <w:ind w:left="25"/>
              <w:spacing w:before="156" w:line="219" w:lineRule="auto"/>
              <w:rPr/>
            </w:pPr>
            <w:r>
              <w:rPr>
                <w:spacing w:val="-4"/>
              </w:rPr>
              <w:t>传真</w:t>
            </w:r>
          </w:p>
        </w:tc>
        <w:tc>
          <w:tcPr>
            <w:tcW w:w="2548" w:type="dxa"/>
            <w:vAlign w:val="top"/>
            <w:gridSpan w:val="2"/>
            <w:tcBorders>
              <w:left w:val="single" w:color="000000" w:sz="2" w:space="0"/>
            </w:tcBorders>
          </w:tcPr>
          <w:p>
            <w:pPr>
              <w:rPr>
                <w:rFonts w:ascii="Arial"/>
                <w:sz w:val="21"/>
              </w:rPr>
            </w:pPr>
            <w:r/>
          </w:p>
        </w:tc>
        <w:tc>
          <w:tcPr>
            <w:tcW w:w="1698" w:type="dxa"/>
            <w:vAlign w:val="top"/>
            <w:tcBorders>
              <w:right w:val="single" w:color="000000" w:sz="2" w:space="0"/>
            </w:tcBorders>
          </w:tcPr>
          <w:p>
            <w:pPr>
              <w:pStyle w:val="TableText"/>
              <w:ind w:left="60"/>
              <w:spacing w:before="157" w:line="220" w:lineRule="auto"/>
              <w:rPr/>
            </w:pPr>
            <w:r>
              <w:rPr>
                <w:spacing w:val="-10"/>
              </w:rPr>
              <w:t>电子邮箱</w:t>
            </w:r>
          </w:p>
        </w:tc>
        <w:tc>
          <w:tcPr>
            <w:tcW w:w="3177" w:type="dxa"/>
            <w:vAlign w:val="top"/>
            <w:gridSpan w:val="2"/>
            <w:tcBorders>
              <w:left w:val="single" w:color="000000" w:sz="2" w:space="0"/>
            </w:tcBorders>
          </w:tcPr>
          <w:p>
            <w:pPr>
              <w:rPr>
                <w:rFonts w:ascii="Arial"/>
                <w:sz w:val="21"/>
              </w:rPr>
            </w:pPr>
            <w:r/>
          </w:p>
        </w:tc>
      </w:tr>
      <w:tr>
        <w:trPr>
          <w:trHeight w:val="556" w:hRule="atLeast"/>
        </w:trPr>
        <w:tc>
          <w:tcPr>
            <w:tcW w:w="652" w:type="dxa"/>
            <w:vAlign w:val="top"/>
          </w:tcPr>
          <w:p>
            <w:pPr>
              <w:pStyle w:val="TableText"/>
              <w:ind w:left="270"/>
              <w:spacing w:before="196" w:line="183" w:lineRule="auto"/>
              <w:rPr/>
            </w:pPr>
            <w:r>
              <w:rPr/>
              <w:t>6</w:t>
            </w:r>
          </w:p>
        </w:tc>
        <w:tc>
          <w:tcPr>
            <w:tcW w:w="1839" w:type="dxa"/>
            <w:vAlign w:val="top"/>
            <w:tcBorders>
              <w:right w:val="single" w:color="000000" w:sz="2" w:space="0"/>
            </w:tcBorders>
          </w:tcPr>
          <w:p>
            <w:pPr>
              <w:pStyle w:val="TableText"/>
              <w:ind w:left="26"/>
              <w:spacing w:before="158" w:line="221" w:lineRule="auto"/>
              <w:rPr/>
            </w:pPr>
            <w:r>
              <w:rPr>
                <w:spacing w:val="-4"/>
              </w:rPr>
              <w:t>注册地</w:t>
            </w:r>
          </w:p>
        </w:tc>
        <w:tc>
          <w:tcPr>
            <w:tcW w:w="2548" w:type="dxa"/>
            <w:vAlign w:val="top"/>
            <w:gridSpan w:val="2"/>
            <w:tcBorders>
              <w:left w:val="single" w:color="000000" w:sz="2" w:space="0"/>
            </w:tcBorders>
          </w:tcPr>
          <w:p>
            <w:pPr>
              <w:rPr>
                <w:rFonts w:ascii="Arial"/>
                <w:sz w:val="21"/>
              </w:rPr>
            </w:pPr>
            <w:r/>
          </w:p>
        </w:tc>
        <w:tc>
          <w:tcPr>
            <w:tcW w:w="1698" w:type="dxa"/>
            <w:vAlign w:val="top"/>
            <w:tcBorders>
              <w:right w:val="single" w:color="000000" w:sz="2" w:space="0"/>
            </w:tcBorders>
          </w:tcPr>
          <w:p>
            <w:pPr>
              <w:pStyle w:val="TableText"/>
              <w:ind w:left="31"/>
              <w:spacing w:before="159" w:line="219" w:lineRule="auto"/>
              <w:rPr/>
            </w:pPr>
            <w:r>
              <w:rPr>
                <w:spacing w:val="-3"/>
              </w:rPr>
              <w:t>注册年份</w:t>
            </w:r>
          </w:p>
        </w:tc>
        <w:tc>
          <w:tcPr>
            <w:tcW w:w="3177" w:type="dxa"/>
            <w:vAlign w:val="top"/>
            <w:gridSpan w:val="2"/>
            <w:tcBorders>
              <w:left w:val="single" w:color="000000" w:sz="2" w:space="0"/>
            </w:tcBorders>
          </w:tcPr>
          <w:p>
            <w:pPr>
              <w:rPr>
                <w:rFonts w:ascii="Arial"/>
                <w:sz w:val="21"/>
              </w:rPr>
            </w:pPr>
            <w:r/>
          </w:p>
        </w:tc>
      </w:tr>
      <w:tr>
        <w:trPr>
          <w:trHeight w:val="555" w:hRule="atLeast"/>
        </w:trPr>
        <w:tc>
          <w:tcPr>
            <w:tcW w:w="652" w:type="dxa"/>
            <w:vAlign w:val="top"/>
          </w:tcPr>
          <w:p>
            <w:pPr>
              <w:pStyle w:val="TableText"/>
              <w:ind w:left="274"/>
              <w:spacing w:before="195" w:line="182" w:lineRule="auto"/>
              <w:rPr/>
            </w:pPr>
            <w:r>
              <w:rPr/>
              <w:t>7</w:t>
            </w:r>
          </w:p>
        </w:tc>
        <w:tc>
          <w:tcPr>
            <w:tcW w:w="1839" w:type="dxa"/>
            <w:vAlign w:val="top"/>
            <w:tcBorders>
              <w:right w:val="single" w:color="000000" w:sz="2" w:space="0"/>
            </w:tcBorders>
          </w:tcPr>
          <w:p>
            <w:pPr>
              <w:pStyle w:val="TableText"/>
              <w:ind w:left="28"/>
              <w:spacing w:before="157" w:line="219" w:lineRule="auto"/>
              <w:rPr/>
            </w:pPr>
            <w:r>
              <w:rPr>
                <w:spacing w:val="-2"/>
              </w:rPr>
              <w:t>单位职工人数</w:t>
            </w:r>
          </w:p>
        </w:tc>
        <w:tc>
          <w:tcPr>
            <w:tcW w:w="2548" w:type="dxa"/>
            <w:vAlign w:val="top"/>
            <w:gridSpan w:val="2"/>
            <w:tcBorders>
              <w:left w:val="single" w:color="000000" w:sz="2" w:space="0"/>
            </w:tcBorders>
          </w:tcPr>
          <w:p>
            <w:pPr>
              <w:pStyle w:val="TableText"/>
              <w:ind w:right="11"/>
              <w:spacing w:before="156" w:line="222" w:lineRule="auto"/>
              <w:jc w:val="right"/>
              <w:rPr/>
            </w:pPr>
            <w:r>
              <w:rPr/>
              <w:t>人</w:t>
            </w:r>
          </w:p>
        </w:tc>
        <w:tc>
          <w:tcPr>
            <w:tcW w:w="2547" w:type="dxa"/>
            <w:vAlign w:val="top"/>
            <w:gridSpan w:val="2"/>
            <w:tcBorders>
              <w:right w:val="single" w:color="000000" w:sz="2" w:space="0"/>
            </w:tcBorders>
          </w:tcPr>
          <w:p>
            <w:pPr>
              <w:pStyle w:val="TableText"/>
              <w:ind w:left="33"/>
              <w:spacing w:before="157" w:line="219" w:lineRule="auto"/>
              <w:rPr/>
            </w:pPr>
            <w:r>
              <w:rPr>
                <w:spacing w:val="-3"/>
              </w:rPr>
              <w:t>单位</w:t>
            </w:r>
            <w:r>
              <w:rPr>
                <w:spacing w:val="-59"/>
              </w:rPr>
              <w:t xml:space="preserve"> </w:t>
            </w:r>
            <w:r>
              <w:rPr>
                <w:spacing w:val="-3"/>
              </w:rPr>
              <w:t>2022</w:t>
            </w:r>
            <w:r>
              <w:rPr>
                <w:spacing w:val="-64"/>
              </w:rPr>
              <w:t xml:space="preserve"> </w:t>
            </w:r>
            <w:r>
              <w:rPr>
                <w:spacing w:val="-3"/>
              </w:rPr>
              <w:t>年总营业收入</w:t>
            </w:r>
          </w:p>
        </w:tc>
        <w:tc>
          <w:tcPr>
            <w:tcW w:w="2328" w:type="dxa"/>
            <w:vAlign w:val="top"/>
            <w:tcBorders>
              <w:left w:val="single" w:color="000000" w:sz="2" w:space="0"/>
            </w:tcBorders>
          </w:tcPr>
          <w:p>
            <w:pPr>
              <w:pStyle w:val="TableText"/>
              <w:ind w:right="25"/>
              <w:spacing w:before="156" w:line="220" w:lineRule="auto"/>
              <w:jc w:val="right"/>
              <w:rPr/>
            </w:pPr>
            <w:r>
              <w:rPr>
                <w:spacing w:val="-8"/>
              </w:rPr>
              <w:t>万元</w:t>
            </w:r>
          </w:p>
        </w:tc>
      </w:tr>
      <w:tr>
        <w:trPr>
          <w:trHeight w:val="555" w:hRule="atLeast"/>
        </w:trPr>
        <w:tc>
          <w:tcPr>
            <w:tcW w:w="652" w:type="dxa"/>
            <w:vAlign w:val="top"/>
          </w:tcPr>
          <w:p>
            <w:pPr>
              <w:pStyle w:val="TableText"/>
              <w:ind w:left="269"/>
              <w:spacing w:before="195" w:line="183" w:lineRule="auto"/>
              <w:rPr/>
            </w:pPr>
            <w:r>
              <w:rPr/>
              <w:t>8</w:t>
            </w:r>
          </w:p>
        </w:tc>
        <w:tc>
          <w:tcPr>
            <w:tcW w:w="1839" w:type="dxa"/>
            <w:vAlign w:val="top"/>
            <w:tcBorders>
              <w:right w:val="single" w:color="000000" w:sz="2" w:space="0"/>
            </w:tcBorders>
          </w:tcPr>
          <w:p>
            <w:pPr>
              <w:pStyle w:val="TableText"/>
              <w:ind w:left="37"/>
              <w:spacing w:before="157" w:line="219" w:lineRule="auto"/>
              <w:rPr/>
            </w:pPr>
            <w:r>
              <w:rPr>
                <w:spacing w:val="-5"/>
              </w:rPr>
              <w:t>资质证书</w:t>
            </w:r>
          </w:p>
        </w:tc>
        <w:tc>
          <w:tcPr>
            <w:tcW w:w="7423" w:type="dxa"/>
            <w:vAlign w:val="top"/>
            <w:gridSpan w:val="5"/>
            <w:tcBorders>
              <w:left w:val="single" w:color="000000" w:sz="2" w:space="0"/>
            </w:tcBorders>
          </w:tcPr>
          <w:p>
            <w:pPr>
              <w:rPr>
                <w:rFonts w:ascii="Arial"/>
                <w:sz w:val="21"/>
              </w:rPr>
            </w:pPr>
            <w:r/>
          </w:p>
        </w:tc>
      </w:tr>
      <w:tr>
        <w:trPr>
          <w:trHeight w:val="555" w:hRule="atLeast"/>
        </w:trPr>
        <w:tc>
          <w:tcPr>
            <w:tcW w:w="652" w:type="dxa"/>
            <w:vAlign w:val="top"/>
          </w:tcPr>
          <w:p>
            <w:pPr>
              <w:pStyle w:val="TableText"/>
              <w:ind w:left="269"/>
              <w:spacing w:before="199" w:line="183" w:lineRule="auto"/>
              <w:rPr/>
            </w:pPr>
            <w:r>
              <w:rPr/>
              <w:t>9</w:t>
            </w:r>
          </w:p>
        </w:tc>
        <w:tc>
          <w:tcPr>
            <w:tcW w:w="1839" w:type="dxa"/>
            <w:vAlign w:val="top"/>
            <w:tcBorders>
              <w:right w:val="single" w:color="000000" w:sz="2" w:space="0"/>
            </w:tcBorders>
          </w:tcPr>
          <w:p>
            <w:pPr>
              <w:pStyle w:val="TableText"/>
              <w:ind w:left="28"/>
              <w:spacing w:before="161" w:line="220" w:lineRule="auto"/>
              <w:rPr/>
            </w:pPr>
            <w:r>
              <w:rPr>
                <w:spacing w:val="-3"/>
              </w:rPr>
              <w:t>主营范围</w:t>
            </w:r>
          </w:p>
        </w:tc>
        <w:tc>
          <w:tcPr>
            <w:tcW w:w="7423" w:type="dxa"/>
            <w:vAlign w:val="top"/>
            <w:gridSpan w:val="5"/>
            <w:tcBorders>
              <w:left w:val="single" w:color="000000" w:sz="2" w:space="0"/>
            </w:tcBorders>
          </w:tcPr>
          <w:p>
            <w:pPr>
              <w:rPr>
                <w:rFonts w:ascii="Arial"/>
                <w:sz w:val="21"/>
              </w:rPr>
            </w:pPr>
            <w:r/>
          </w:p>
        </w:tc>
      </w:tr>
      <w:tr>
        <w:trPr>
          <w:trHeight w:val="867" w:hRule="atLeast"/>
        </w:trPr>
        <w:tc>
          <w:tcPr>
            <w:tcW w:w="652" w:type="dxa"/>
            <w:vAlign w:val="top"/>
          </w:tcPr>
          <w:p>
            <w:pPr>
              <w:spacing w:line="273" w:lineRule="auto"/>
              <w:rPr>
                <w:rFonts w:ascii="Arial"/>
                <w:sz w:val="21"/>
              </w:rPr>
            </w:pPr>
            <w:r/>
          </w:p>
          <w:p>
            <w:pPr>
              <w:pStyle w:val="TableText"/>
              <w:ind w:left="226"/>
              <w:spacing w:before="78" w:line="184" w:lineRule="auto"/>
              <w:rPr/>
            </w:pPr>
            <w:r>
              <w:rPr>
                <w:spacing w:val="-14"/>
              </w:rPr>
              <w:t>10</w:t>
            </w:r>
          </w:p>
        </w:tc>
        <w:tc>
          <w:tcPr>
            <w:tcW w:w="3665" w:type="dxa"/>
            <w:vAlign w:val="top"/>
            <w:gridSpan w:val="2"/>
          </w:tcPr>
          <w:p>
            <w:pPr>
              <w:pStyle w:val="TableText"/>
              <w:ind w:left="28" w:right="25"/>
              <w:spacing w:before="159" w:line="230" w:lineRule="auto"/>
              <w:rPr/>
            </w:pPr>
            <w:r>
              <w:rPr>
                <w:spacing w:val="-2"/>
              </w:rPr>
              <w:t>最近</w:t>
            </w:r>
            <w:r>
              <w:rPr>
                <w:spacing w:val="-42"/>
              </w:rPr>
              <w:t xml:space="preserve"> </w:t>
            </w:r>
            <w:r>
              <w:rPr>
                <w:spacing w:val="-2"/>
              </w:rPr>
              <w:t>2</w:t>
            </w:r>
            <w:r>
              <w:rPr>
                <w:spacing w:val="-50"/>
              </w:rPr>
              <w:t xml:space="preserve"> </w:t>
            </w:r>
            <w:r>
              <w:rPr>
                <w:spacing w:val="-2"/>
              </w:rPr>
              <w:t>年内在经营过程中受到何种</w:t>
            </w:r>
            <w:r>
              <w:rPr/>
              <w:t xml:space="preserve"> </w:t>
            </w:r>
            <w:r>
              <w:rPr>
                <w:spacing w:val="-3"/>
              </w:rPr>
              <w:t>奖励或处分</w:t>
            </w:r>
          </w:p>
        </w:tc>
        <w:tc>
          <w:tcPr>
            <w:tcW w:w="5597" w:type="dxa"/>
            <w:vAlign w:val="top"/>
            <w:gridSpan w:val="4"/>
          </w:tcPr>
          <w:p>
            <w:pPr>
              <w:rPr>
                <w:rFonts w:ascii="Arial"/>
                <w:sz w:val="21"/>
              </w:rPr>
            </w:pPr>
            <w:r/>
          </w:p>
        </w:tc>
      </w:tr>
      <w:tr>
        <w:trPr>
          <w:trHeight w:val="1178" w:hRule="atLeast"/>
        </w:trPr>
        <w:tc>
          <w:tcPr>
            <w:tcW w:w="652" w:type="dxa"/>
            <w:vAlign w:val="top"/>
          </w:tcPr>
          <w:p>
            <w:pPr>
              <w:spacing w:line="427" w:lineRule="auto"/>
              <w:rPr>
                <w:rFonts w:ascii="Arial"/>
                <w:sz w:val="21"/>
              </w:rPr>
            </w:pPr>
            <w:r/>
          </w:p>
          <w:p>
            <w:pPr>
              <w:pStyle w:val="TableText"/>
              <w:ind w:left="226"/>
              <w:spacing w:before="78" w:line="184" w:lineRule="auto"/>
              <w:rPr/>
            </w:pPr>
            <w:r>
              <w:rPr>
                <w:spacing w:val="-14"/>
              </w:rPr>
              <w:t>11</w:t>
            </w:r>
          </w:p>
        </w:tc>
        <w:tc>
          <w:tcPr>
            <w:tcW w:w="3665" w:type="dxa"/>
            <w:vAlign w:val="top"/>
            <w:gridSpan w:val="2"/>
          </w:tcPr>
          <w:p>
            <w:pPr>
              <w:pStyle w:val="TableText"/>
              <w:ind w:left="27" w:right="25" w:firstLine="1"/>
              <w:spacing w:before="160" w:line="233" w:lineRule="auto"/>
              <w:jc w:val="both"/>
              <w:rPr/>
            </w:pPr>
            <w:r>
              <w:rPr>
                <w:spacing w:val="-2"/>
              </w:rPr>
              <w:t>最近</w:t>
            </w:r>
            <w:r>
              <w:rPr>
                <w:spacing w:val="-42"/>
              </w:rPr>
              <w:t xml:space="preserve"> </w:t>
            </w:r>
            <w:r>
              <w:rPr>
                <w:spacing w:val="-2"/>
              </w:rPr>
              <w:t>3</w:t>
            </w:r>
            <w:r>
              <w:rPr>
                <w:spacing w:val="-50"/>
              </w:rPr>
              <w:t xml:space="preserve"> </w:t>
            </w:r>
            <w:r>
              <w:rPr>
                <w:spacing w:val="-2"/>
              </w:rPr>
              <w:t>年内有无因售假、售劣或是</w:t>
            </w:r>
            <w:r>
              <w:rPr/>
              <w:t xml:space="preserve"> </w:t>
            </w:r>
            <w:r>
              <w:rPr/>
              <w:t>其他原因被消费者投诉或起诉的情 </w:t>
            </w:r>
            <w:r>
              <w:rPr>
                <w:spacing w:val="-3"/>
              </w:rPr>
              <w:t>况及说明</w:t>
            </w:r>
          </w:p>
        </w:tc>
        <w:tc>
          <w:tcPr>
            <w:tcW w:w="5597" w:type="dxa"/>
            <w:vAlign w:val="top"/>
            <w:gridSpan w:val="4"/>
          </w:tcPr>
          <w:p>
            <w:pPr>
              <w:rPr>
                <w:rFonts w:ascii="Arial"/>
                <w:sz w:val="21"/>
              </w:rPr>
            </w:pPr>
            <w:r/>
          </w:p>
        </w:tc>
      </w:tr>
      <w:tr>
        <w:trPr>
          <w:trHeight w:val="563" w:hRule="atLeast"/>
        </w:trPr>
        <w:tc>
          <w:tcPr>
            <w:tcW w:w="652" w:type="dxa"/>
            <w:vAlign w:val="top"/>
          </w:tcPr>
          <w:p>
            <w:pPr>
              <w:pStyle w:val="TableText"/>
              <w:ind w:left="226"/>
              <w:spacing w:before="198" w:line="184" w:lineRule="auto"/>
              <w:outlineLvl w:val="1"/>
              <w:rPr/>
            </w:pPr>
            <w:r>
              <w:rPr>
                <w:spacing w:val="-14"/>
              </w:rPr>
              <w:t>12</w:t>
            </w:r>
          </w:p>
        </w:tc>
        <w:tc>
          <w:tcPr>
            <w:tcW w:w="9262" w:type="dxa"/>
            <w:vAlign w:val="top"/>
            <w:gridSpan w:val="6"/>
          </w:tcPr>
          <w:p>
            <w:pPr>
              <w:pStyle w:val="TableText"/>
              <w:ind w:left="27"/>
              <w:spacing w:before="162" w:line="219" w:lineRule="auto"/>
              <w:rPr/>
            </w:pPr>
            <w:r>
              <w:rPr>
                <w:spacing w:val="-2"/>
              </w:rPr>
              <w:t>其他需要说明的情况</w:t>
            </w:r>
          </w:p>
        </w:tc>
      </w:tr>
    </w:tbl>
    <w:p>
      <w:pPr>
        <w:pStyle w:val="BodyText"/>
        <w:rPr/>
      </w:pPr>
      <w:r/>
    </w:p>
    <w:p>
      <w:pPr>
        <w:sectPr>
          <w:headerReference w:type="default" r:id="rId61"/>
          <w:footerReference w:type="default" r:id="rId62"/>
          <w:pgSz w:w="11906" w:h="16839"/>
          <w:pgMar w:top="834" w:right="990" w:bottom="1114" w:left="896" w:header="595" w:footer="886" w:gutter="0"/>
        </w:sectPr>
        <w:rPr/>
      </w:pPr>
    </w:p>
    <w:p>
      <w:pPr>
        <w:ind w:left="28"/>
        <w:spacing w:before="107"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4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6</w:t>
      </w:r>
    </w:p>
    <w:p>
      <w:pPr>
        <w:pStyle w:val="BodyText"/>
        <w:spacing w:line="413" w:lineRule="auto"/>
        <w:rPr/>
      </w:pPr>
      <w:r/>
    </w:p>
    <w:p>
      <w:pPr>
        <w:ind w:left="3801"/>
        <w:spacing w:before="78" w:line="219"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类似项目业绩一览表</w:t>
      </w:r>
    </w:p>
    <w:p>
      <w:pPr>
        <w:spacing w:before="216"/>
        <w:rPr/>
      </w:pPr>
      <w:r/>
    </w:p>
    <w:tbl>
      <w:tblPr>
        <w:tblStyle w:val="TableNormal"/>
        <w:tblW w:w="9103" w:type="dxa"/>
        <w:tblInd w:w="32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11"/>
        <w:gridCol w:w="1199"/>
        <w:gridCol w:w="760"/>
        <w:gridCol w:w="1409"/>
        <w:gridCol w:w="1959"/>
        <w:gridCol w:w="1779"/>
        <w:gridCol w:w="1286"/>
      </w:tblGrid>
      <w:tr>
        <w:trPr>
          <w:trHeight w:val="801" w:hRule="atLeast"/>
        </w:trPr>
        <w:tc>
          <w:tcPr>
            <w:tcW w:w="711" w:type="dxa"/>
            <w:vAlign w:val="top"/>
          </w:tcPr>
          <w:p>
            <w:pPr>
              <w:pStyle w:val="TableText"/>
              <w:ind w:left="119"/>
              <w:spacing w:before="280" w:line="221" w:lineRule="auto"/>
              <w:rPr/>
            </w:pPr>
            <w:r>
              <w:rPr>
                <w14:textOutline w14:w="4358" w14:cap="sq" w14:cmpd="sng">
                  <w14:solidFill>
                    <w14:srgbClr w14:val="000000"/>
                  </w14:solidFill>
                  <w14:prstDash w14:val="solid"/>
                  <w14:bevel/>
                </w14:textOutline>
                <w:spacing w:val="-5"/>
              </w:rPr>
              <w:t>序号</w:t>
            </w:r>
          </w:p>
        </w:tc>
        <w:tc>
          <w:tcPr>
            <w:tcW w:w="1199" w:type="dxa"/>
            <w:vAlign w:val="top"/>
          </w:tcPr>
          <w:p>
            <w:pPr>
              <w:pStyle w:val="TableText"/>
              <w:ind w:left="126"/>
              <w:spacing w:before="281" w:line="220" w:lineRule="auto"/>
              <w:rPr/>
            </w:pPr>
            <w:r>
              <w:rPr>
                <w14:textOutline w14:w="4358" w14:cap="sq" w14:cmpd="sng">
                  <w14:solidFill>
                    <w14:srgbClr w14:val="000000"/>
                  </w14:solidFill>
                  <w14:prstDash w14:val="solid"/>
                  <w14:bevel/>
                </w14:textOutline>
                <w:spacing w:val="-3"/>
              </w:rPr>
              <w:t>项目名称</w:t>
            </w:r>
          </w:p>
        </w:tc>
        <w:tc>
          <w:tcPr>
            <w:tcW w:w="760" w:type="dxa"/>
            <w:vAlign w:val="top"/>
          </w:tcPr>
          <w:p>
            <w:pPr>
              <w:pStyle w:val="TableText"/>
              <w:ind w:left="146"/>
              <w:spacing w:before="281" w:line="219" w:lineRule="auto"/>
              <w:rPr/>
            </w:pPr>
            <w:r>
              <w:rPr>
                <w14:textOutline w14:w="4358" w14:cap="sq" w14:cmpd="sng">
                  <w14:solidFill>
                    <w14:srgbClr w14:val="000000"/>
                  </w14:solidFill>
                  <w14:prstDash w14:val="solid"/>
                  <w14:bevel/>
                </w14:textOutline>
                <w:spacing w:val="-6"/>
              </w:rPr>
              <w:t>金额</w:t>
            </w:r>
          </w:p>
        </w:tc>
        <w:tc>
          <w:tcPr>
            <w:tcW w:w="1409" w:type="dxa"/>
            <w:vAlign w:val="top"/>
          </w:tcPr>
          <w:p>
            <w:pPr>
              <w:pStyle w:val="TableText"/>
              <w:ind w:left="229"/>
              <w:spacing w:before="281" w:line="220" w:lineRule="auto"/>
              <w:rPr/>
            </w:pPr>
            <w:r>
              <w:rPr>
                <w14:textOutline w14:w="4358" w14:cap="sq" w14:cmpd="sng">
                  <w14:solidFill>
                    <w14:srgbClr w14:val="000000"/>
                  </w14:solidFill>
                  <w14:prstDash w14:val="solid"/>
                  <w14:bevel/>
                </w14:textOutline>
                <w:spacing w:val="-2"/>
              </w:rPr>
              <w:t>签订日期</w:t>
            </w:r>
          </w:p>
        </w:tc>
        <w:tc>
          <w:tcPr>
            <w:tcW w:w="1959" w:type="dxa"/>
            <w:vAlign w:val="top"/>
          </w:tcPr>
          <w:p>
            <w:pPr>
              <w:pStyle w:val="TableText"/>
              <w:ind w:left="262"/>
              <w:spacing w:before="281" w:line="220" w:lineRule="auto"/>
              <w:rPr/>
            </w:pPr>
            <w:r>
              <w:rPr>
                <w14:textOutline w14:w="4358" w14:cap="sq" w14:cmpd="sng">
                  <w14:solidFill>
                    <w14:srgbClr w14:val="000000"/>
                  </w14:solidFill>
                  <w14:prstDash w14:val="solid"/>
                  <w14:bevel/>
                </w14:textOutline>
                <w:spacing w:val="-1"/>
              </w:rPr>
              <w:t>业主单位名称</w:t>
            </w:r>
          </w:p>
        </w:tc>
        <w:tc>
          <w:tcPr>
            <w:tcW w:w="1779" w:type="dxa"/>
            <w:vAlign w:val="top"/>
          </w:tcPr>
          <w:p>
            <w:pPr>
              <w:pStyle w:val="TableText"/>
              <w:ind w:left="175"/>
              <w:spacing w:before="280" w:line="221" w:lineRule="auto"/>
              <w:rPr/>
            </w:pPr>
            <w:r>
              <w:rPr>
                <w14:textOutline w14:w="4358" w14:cap="sq" w14:cmpd="sng">
                  <w14:solidFill>
                    <w14:srgbClr w14:val="000000"/>
                  </w14:solidFill>
                  <w14:prstDash w14:val="solid"/>
                  <w14:bevel/>
                </w14:textOutline>
                <w:spacing w:val="-1"/>
              </w:rPr>
              <w:t>业主方联系人</w:t>
            </w:r>
          </w:p>
        </w:tc>
        <w:tc>
          <w:tcPr>
            <w:tcW w:w="1286" w:type="dxa"/>
            <w:vAlign w:val="top"/>
          </w:tcPr>
          <w:p>
            <w:pPr>
              <w:pStyle w:val="TableText"/>
              <w:ind w:left="169"/>
              <w:spacing w:before="281" w:line="221" w:lineRule="auto"/>
              <w:rPr/>
            </w:pPr>
            <w:r>
              <w:rPr>
                <w14:textOutline w14:w="4358" w14:cap="sq" w14:cmpd="sng">
                  <w14:solidFill>
                    <w14:srgbClr w14:val="000000"/>
                  </w14:solidFill>
                  <w14:prstDash w14:val="solid"/>
                  <w14:bevel/>
                </w14:textOutline>
                <w:spacing w:val="-2"/>
              </w:rPr>
              <w:t>联系电话</w:t>
            </w:r>
          </w:p>
        </w:tc>
      </w:tr>
      <w:tr>
        <w:trPr>
          <w:trHeight w:val="795" w:hRule="atLeast"/>
        </w:trPr>
        <w:tc>
          <w:tcPr>
            <w:tcW w:w="711" w:type="dxa"/>
            <w:vAlign w:val="top"/>
          </w:tcPr>
          <w:p>
            <w:pPr>
              <w:rPr>
                <w:rFonts w:ascii="Arial"/>
                <w:sz w:val="21"/>
              </w:rPr>
            </w:pPr>
            <w:r/>
          </w:p>
        </w:tc>
        <w:tc>
          <w:tcPr>
            <w:tcW w:w="1199" w:type="dxa"/>
            <w:vAlign w:val="top"/>
          </w:tcPr>
          <w:p>
            <w:pPr>
              <w:rPr>
                <w:rFonts w:ascii="Arial"/>
                <w:sz w:val="21"/>
              </w:rPr>
            </w:pPr>
            <w:r/>
          </w:p>
        </w:tc>
        <w:tc>
          <w:tcPr>
            <w:tcW w:w="760" w:type="dxa"/>
            <w:vAlign w:val="top"/>
          </w:tcPr>
          <w:p>
            <w:pPr>
              <w:rPr>
                <w:rFonts w:ascii="Arial"/>
                <w:sz w:val="21"/>
              </w:rPr>
            </w:pPr>
            <w:r/>
          </w:p>
        </w:tc>
        <w:tc>
          <w:tcPr>
            <w:tcW w:w="1409" w:type="dxa"/>
            <w:vAlign w:val="top"/>
          </w:tcPr>
          <w:p>
            <w:pPr>
              <w:rPr>
                <w:rFonts w:ascii="Arial"/>
                <w:sz w:val="21"/>
              </w:rPr>
            </w:pPr>
            <w:r/>
          </w:p>
        </w:tc>
        <w:tc>
          <w:tcPr>
            <w:tcW w:w="1959" w:type="dxa"/>
            <w:vAlign w:val="top"/>
          </w:tcPr>
          <w:p>
            <w:pPr>
              <w:rPr>
                <w:rFonts w:ascii="Arial"/>
                <w:sz w:val="21"/>
              </w:rPr>
            </w:pPr>
            <w:r/>
          </w:p>
        </w:tc>
        <w:tc>
          <w:tcPr>
            <w:tcW w:w="1779" w:type="dxa"/>
            <w:vAlign w:val="top"/>
          </w:tcPr>
          <w:p>
            <w:pPr>
              <w:rPr>
                <w:rFonts w:ascii="Arial"/>
                <w:sz w:val="21"/>
              </w:rPr>
            </w:pPr>
            <w:r/>
          </w:p>
        </w:tc>
        <w:tc>
          <w:tcPr>
            <w:tcW w:w="1286" w:type="dxa"/>
            <w:vAlign w:val="top"/>
          </w:tcPr>
          <w:p>
            <w:pPr>
              <w:rPr>
                <w:rFonts w:ascii="Arial"/>
                <w:sz w:val="21"/>
              </w:rPr>
            </w:pPr>
            <w:r/>
          </w:p>
        </w:tc>
      </w:tr>
      <w:tr>
        <w:trPr>
          <w:trHeight w:val="795" w:hRule="atLeast"/>
        </w:trPr>
        <w:tc>
          <w:tcPr>
            <w:tcW w:w="711" w:type="dxa"/>
            <w:vAlign w:val="top"/>
          </w:tcPr>
          <w:p>
            <w:pPr>
              <w:rPr>
                <w:rFonts w:ascii="Arial"/>
                <w:sz w:val="21"/>
              </w:rPr>
            </w:pPr>
            <w:r/>
          </w:p>
        </w:tc>
        <w:tc>
          <w:tcPr>
            <w:tcW w:w="1199" w:type="dxa"/>
            <w:vAlign w:val="top"/>
          </w:tcPr>
          <w:p>
            <w:pPr>
              <w:rPr>
                <w:rFonts w:ascii="Arial"/>
                <w:sz w:val="21"/>
              </w:rPr>
            </w:pPr>
            <w:r/>
          </w:p>
        </w:tc>
        <w:tc>
          <w:tcPr>
            <w:tcW w:w="760" w:type="dxa"/>
            <w:vAlign w:val="top"/>
          </w:tcPr>
          <w:p>
            <w:pPr>
              <w:rPr>
                <w:rFonts w:ascii="Arial"/>
                <w:sz w:val="21"/>
              </w:rPr>
            </w:pPr>
            <w:r/>
          </w:p>
        </w:tc>
        <w:tc>
          <w:tcPr>
            <w:tcW w:w="1409" w:type="dxa"/>
            <w:vAlign w:val="top"/>
          </w:tcPr>
          <w:p>
            <w:pPr>
              <w:rPr>
                <w:rFonts w:ascii="Arial"/>
                <w:sz w:val="21"/>
              </w:rPr>
            </w:pPr>
            <w:r/>
          </w:p>
        </w:tc>
        <w:tc>
          <w:tcPr>
            <w:tcW w:w="1959" w:type="dxa"/>
            <w:vAlign w:val="top"/>
          </w:tcPr>
          <w:p>
            <w:pPr>
              <w:rPr>
                <w:rFonts w:ascii="Arial"/>
                <w:sz w:val="21"/>
              </w:rPr>
            </w:pPr>
            <w:r/>
          </w:p>
        </w:tc>
        <w:tc>
          <w:tcPr>
            <w:tcW w:w="1779" w:type="dxa"/>
            <w:vAlign w:val="top"/>
          </w:tcPr>
          <w:p>
            <w:pPr>
              <w:rPr>
                <w:rFonts w:ascii="Arial"/>
                <w:sz w:val="21"/>
              </w:rPr>
            </w:pPr>
            <w:r/>
          </w:p>
        </w:tc>
        <w:tc>
          <w:tcPr>
            <w:tcW w:w="1286" w:type="dxa"/>
            <w:vAlign w:val="top"/>
          </w:tcPr>
          <w:p>
            <w:pPr>
              <w:rPr>
                <w:rFonts w:ascii="Arial"/>
                <w:sz w:val="21"/>
              </w:rPr>
            </w:pPr>
            <w:r/>
          </w:p>
        </w:tc>
      </w:tr>
      <w:tr>
        <w:trPr>
          <w:trHeight w:val="796" w:hRule="atLeast"/>
        </w:trPr>
        <w:tc>
          <w:tcPr>
            <w:tcW w:w="711" w:type="dxa"/>
            <w:vAlign w:val="top"/>
          </w:tcPr>
          <w:p>
            <w:pPr>
              <w:rPr>
                <w:rFonts w:ascii="Arial"/>
                <w:sz w:val="21"/>
              </w:rPr>
            </w:pPr>
            <w:r/>
          </w:p>
        </w:tc>
        <w:tc>
          <w:tcPr>
            <w:tcW w:w="1199" w:type="dxa"/>
            <w:vAlign w:val="top"/>
          </w:tcPr>
          <w:p>
            <w:pPr>
              <w:rPr>
                <w:rFonts w:ascii="Arial"/>
                <w:sz w:val="21"/>
              </w:rPr>
            </w:pPr>
            <w:r/>
          </w:p>
        </w:tc>
        <w:tc>
          <w:tcPr>
            <w:tcW w:w="760" w:type="dxa"/>
            <w:vAlign w:val="top"/>
          </w:tcPr>
          <w:p>
            <w:pPr>
              <w:rPr>
                <w:rFonts w:ascii="Arial"/>
                <w:sz w:val="21"/>
              </w:rPr>
            </w:pPr>
            <w:r/>
          </w:p>
        </w:tc>
        <w:tc>
          <w:tcPr>
            <w:tcW w:w="1409" w:type="dxa"/>
            <w:vAlign w:val="top"/>
          </w:tcPr>
          <w:p>
            <w:pPr>
              <w:rPr>
                <w:rFonts w:ascii="Arial"/>
                <w:sz w:val="21"/>
              </w:rPr>
            </w:pPr>
            <w:r/>
          </w:p>
        </w:tc>
        <w:tc>
          <w:tcPr>
            <w:tcW w:w="1959" w:type="dxa"/>
            <w:vAlign w:val="top"/>
          </w:tcPr>
          <w:p>
            <w:pPr>
              <w:rPr>
                <w:rFonts w:ascii="Arial"/>
                <w:sz w:val="21"/>
              </w:rPr>
            </w:pPr>
            <w:r/>
          </w:p>
        </w:tc>
        <w:tc>
          <w:tcPr>
            <w:tcW w:w="1779" w:type="dxa"/>
            <w:vAlign w:val="top"/>
          </w:tcPr>
          <w:p>
            <w:pPr>
              <w:rPr>
                <w:rFonts w:ascii="Arial"/>
                <w:sz w:val="21"/>
              </w:rPr>
            </w:pPr>
            <w:r/>
          </w:p>
        </w:tc>
        <w:tc>
          <w:tcPr>
            <w:tcW w:w="1286" w:type="dxa"/>
            <w:vAlign w:val="top"/>
          </w:tcPr>
          <w:p>
            <w:pPr>
              <w:rPr>
                <w:rFonts w:ascii="Arial"/>
                <w:sz w:val="21"/>
              </w:rPr>
            </w:pPr>
            <w:r/>
          </w:p>
        </w:tc>
      </w:tr>
      <w:tr>
        <w:trPr>
          <w:trHeight w:val="796" w:hRule="atLeast"/>
        </w:trPr>
        <w:tc>
          <w:tcPr>
            <w:tcW w:w="711" w:type="dxa"/>
            <w:vAlign w:val="top"/>
          </w:tcPr>
          <w:p>
            <w:pPr>
              <w:rPr>
                <w:rFonts w:ascii="Arial"/>
                <w:sz w:val="21"/>
              </w:rPr>
            </w:pPr>
            <w:r/>
          </w:p>
        </w:tc>
        <w:tc>
          <w:tcPr>
            <w:tcW w:w="1199" w:type="dxa"/>
            <w:vAlign w:val="top"/>
          </w:tcPr>
          <w:p>
            <w:pPr>
              <w:rPr>
                <w:rFonts w:ascii="Arial"/>
                <w:sz w:val="21"/>
              </w:rPr>
            </w:pPr>
            <w:r/>
          </w:p>
        </w:tc>
        <w:tc>
          <w:tcPr>
            <w:tcW w:w="760" w:type="dxa"/>
            <w:vAlign w:val="top"/>
          </w:tcPr>
          <w:p>
            <w:pPr>
              <w:rPr>
                <w:rFonts w:ascii="Arial"/>
                <w:sz w:val="21"/>
              </w:rPr>
            </w:pPr>
            <w:r/>
          </w:p>
        </w:tc>
        <w:tc>
          <w:tcPr>
            <w:tcW w:w="1409" w:type="dxa"/>
            <w:vAlign w:val="top"/>
          </w:tcPr>
          <w:p>
            <w:pPr>
              <w:rPr>
                <w:rFonts w:ascii="Arial"/>
                <w:sz w:val="21"/>
              </w:rPr>
            </w:pPr>
            <w:r/>
          </w:p>
        </w:tc>
        <w:tc>
          <w:tcPr>
            <w:tcW w:w="1959" w:type="dxa"/>
            <w:vAlign w:val="top"/>
          </w:tcPr>
          <w:p>
            <w:pPr>
              <w:rPr>
                <w:rFonts w:ascii="Arial"/>
                <w:sz w:val="21"/>
              </w:rPr>
            </w:pPr>
            <w:r/>
          </w:p>
        </w:tc>
        <w:tc>
          <w:tcPr>
            <w:tcW w:w="1779" w:type="dxa"/>
            <w:vAlign w:val="top"/>
          </w:tcPr>
          <w:p>
            <w:pPr>
              <w:rPr>
                <w:rFonts w:ascii="Arial"/>
                <w:sz w:val="21"/>
              </w:rPr>
            </w:pPr>
            <w:r/>
          </w:p>
        </w:tc>
        <w:tc>
          <w:tcPr>
            <w:tcW w:w="1286" w:type="dxa"/>
            <w:vAlign w:val="top"/>
          </w:tcPr>
          <w:p>
            <w:pPr>
              <w:rPr>
                <w:rFonts w:ascii="Arial"/>
                <w:sz w:val="21"/>
              </w:rPr>
            </w:pPr>
            <w:r/>
          </w:p>
        </w:tc>
      </w:tr>
      <w:tr>
        <w:trPr>
          <w:trHeight w:val="795" w:hRule="atLeast"/>
        </w:trPr>
        <w:tc>
          <w:tcPr>
            <w:tcW w:w="711" w:type="dxa"/>
            <w:vAlign w:val="top"/>
          </w:tcPr>
          <w:p>
            <w:pPr>
              <w:rPr>
                <w:rFonts w:ascii="Arial"/>
                <w:sz w:val="21"/>
              </w:rPr>
            </w:pPr>
            <w:r/>
          </w:p>
        </w:tc>
        <w:tc>
          <w:tcPr>
            <w:tcW w:w="1199" w:type="dxa"/>
            <w:vAlign w:val="top"/>
          </w:tcPr>
          <w:p>
            <w:pPr>
              <w:rPr>
                <w:rFonts w:ascii="Arial"/>
                <w:sz w:val="21"/>
              </w:rPr>
            </w:pPr>
            <w:r/>
          </w:p>
        </w:tc>
        <w:tc>
          <w:tcPr>
            <w:tcW w:w="760" w:type="dxa"/>
            <w:vAlign w:val="top"/>
          </w:tcPr>
          <w:p>
            <w:pPr>
              <w:rPr>
                <w:rFonts w:ascii="Arial"/>
                <w:sz w:val="21"/>
              </w:rPr>
            </w:pPr>
            <w:r/>
          </w:p>
        </w:tc>
        <w:tc>
          <w:tcPr>
            <w:tcW w:w="1409" w:type="dxa"/>
            <w:vAlign w:val="top"/>
          </w:tcPr>
          <w:p>
            <w:pPr>
              <w:rPr>
                <w:rFonts w:ascii="Arial"/>
                <w:sz w:val="21"/>
              </w:rPr>
            </w:pPr>
            <w:r/>
          </w:p>
        </w:tc>
        <w:tc>
          <w:tcPr>
            <w:tcW w:w="1959" w:type="dxa"/>
            <w:vAlign w:val="top"/>
          </w:tcPr>
          <w:p>
            <w:pPr>
              <w:rPr>
                <w:rFonts w:ascii="Arial"/>
                <w:sz w:val="21"/>
              </w:rPr>
            </w:pPr>
            <w:r/>
          </w:p>
        </w:tc>
        <w:tc>
          <w:tcPr>
            <w:tcW w:w="1779" w:type="dxa"/>
            <w:vAlign w:val="top"/>
          </w:tcPr>
          <w:p>
            <w:pPr>
              <w:rPr>
                <w:rFonts w:ascii="Arial"/>
                <w:sz w:val="21"/>
              </w:rPr>
            </w:pPr>
            <w:r/>
          </w:p>
        </w:tc>
        <w:tc>
          <w:tcPr>
            <w:tcW w:w="1286" w:type="dxa"/>
            <w:vAlign w:val="top"/>
          </w:tcPr>
          <w:p>
            <w:pPr>
              <w:rPr>
                <w:rFonts w:ascii="Arial"/>
                <w:sz w:val="21"/>
              </w:rPr>
            </w:pPr>
            <w:r/>
          </w:p>
        </w:tc>
      </w:tr>
      <w:tr>
        <w:trPr>
          <w:trHeight w:val="800" w:hRule="atLeast"/>
        </w:trPr>
        <w:tc>
          <w:tcPr>
            <w:tcW w:w="711" w:type="dxa"/>
            <w:vAlign w:val="top"/>
          </w:tcPr>
          <w:p>
            <w:pPr>
              <w:rPr>
                <w:rFonts w:ascii="Arial"/>
                <w:sz w:val="21"/>
              </w:rPr>
            </w:pPr>
            <w:r/>
          </w:p>
        </w:tc>
        <w:tc>
          <w:tcPr>
            <w:tcW w:w="1199" w:type="dxa"/>
            <w:vAlign w:val="top"/>
          </w:tcPr>
          <w:p>
            <w:pPr>
              <w:rPr>
                <w:rFonts w:ascii="Arial"/>
                <w:sz w:val="21"/>
              </w:rPr>
            </w:pPr>
            <w:r/>
          </w:p>
        </w:tc>
        <w:tc>
          <w:tcPr>
            <w:tcW w:w="760" w:type="dxa"/>
            <w:vAlign w:val="top"/>
          </w:tcPr>
          <w:p>
            <w:pPr>
              <w:rPr>
                <w:rFonts w:ascii="Arial"/>
                <w:sz w:val="21"/>
              </w:rPr>
            </w:pPr>
            <w:r/>
          </w:p>
        </w:tc>
        <w:tc>
          <w:tcPr>
            <w:tcW w:w="1409" w:type="dxa"/>
            <w:vAlign w:val="top"/>
          </w:tcPr>
          <w:p>
            <w:pPr>
              <w:rPr>
                <w:rFonts w:ascii="Arial"/>
                <w:sz w:val="21"/>
              </w:rPr>
            </w:pPr>
            <w:r/>
          </w:p>
        </w:tc>
        <w:tc>
          <w:tcPr>
            <w:tcW w:w="1959" w:type="dxa"/>
            <w:vAlign w:val="top"/>
          </w:tcPr>
          <w:p>
            <w:pPr>
              <w:rPr>
                <w:rFonts w:ascii="Arial"/>
                <w:sz w:val="21"/>
              </w:rPr>
            </w:pPr>
            <w:r/>
          </w:p>
        </w:tc>
        <w:tc>
          <w:tcPr>
            <w:tcW w:w="1779" w:type="dxa"/>
            <w:vAlign w:val="top"/>
          </w:tcPr>
          <w:p>
            <w:pPr>
              <w:rPr>
                <w:rFonts w:ascii="Arial"/>
                <w:sz w:val="21"/>
              </w:rPr>
            </w:pPr>
            <w:r/>
          </w:p>
        </w:tc>
        <w:tc>
          <w:tcPr>
            <w:tcW w:w="1286" w:type="dxa"/>
            <w:vAlign w:val="top"/>
          </w:tcPr>
          <w:p>
            <w:pPr>
              <w:rPr>
                <w:rFonts w:ascii="Arial"/>
                <w:sz w:val="21"/>
              </w:rPr>
            </w:pPr>
            <w:r/>
          </w:p>
        </w:tc>
      </w:tr>
    </w:tbl>
    <w:p>
      <w:pPr>
        <w:ind w:left="489"/>
        <w:spacing w:before="36" w:line="466" w:lineRule="exact"/>
        <w:rPr>
          <w:rFonts w:ascii="SimSun" w:hAnsi="SimSun" w:eastAsia="SimSun" w:cs="SimSun"/>
          <w:sz w:val="24"/>
          <w:szCs w:val="24"/>
        </w:rPr>
      </w:pPr>
      <w:r>
        <w:rPr>
          <w:rFonts w:ascii="SimSun" w:hAnsi="SimSun" w:eastAsia="SimSun" w:cs="SimSun"/>
          <w:sz w:val="24"/>
          <w:szCs w:val="24"/>
          <w:spacing w:val="-3"/>
          <w:position w:val="17"/>
        </w:rPr>
        <w:t>注：供应商应随此表附上相关的证明（如合同、获奖证明等的复印件加盖公章，证明应体</w:t>
      </w:r>
    </w:p>
    <w:p>
      <w:pPr>
        <w:ind w:left="11"/>
        <w:spacing w:line="220" w:lineRule="auto"/>
        <w:rPr>
          <w:rFonts w:ascii="SimSun" w:hAnsi="SimSun" w:eastAsia="SimSun" w:cs="SimSun"/>
          <w:sz w:val="24"/>
          <w:szCs w:val="24"/>
        </w:rPr>
      </w:pPr>
      <w:r>
        <w:rPr>
          <w:rFonts w:ascii="SimSun" w:hAnsi="SimSun" w:eastAsia="SimSun" w:cs="SimSun"/>
          <w:sz w:val="24"/>
          <w:szCs w:val="24"/>
          <w:spacing w:val="-3"/>
        </w:rPr>
        <w:t>现时间）。</w:t>
      </w:r>
    </w:p>
    <w:p>
      <w:pPr>
        <w:spacing w:line="220" w:lineRule="auto"/>
        <w:sectPr>
          <w:headerReference w:type="default" r:id="rId43"/>
          <w:footerReference w:type="default" r:id="rId63"/>
          <w:pgSz w:w="11906" w:h="16839"/>
          <w:pgMar w:top="834" w:right="896" w:bottom="1114" w:left="1076" w:header="595" w:footer="886" w:gutter="0"/>
        </w:sectPr>
        <w:rPr>
          <w:rFonts w:ascii="SimSun" w:hAnsi="SimSun" w:eastAsia="SimSun" w:cs="SimSun"/>
          <w:sz w:val="24"/>
          <w:szCs w:val="24"/>
        </w:rPr>
      </w:pPr>
    </w:p>
    <w:p>
      <w:pPr>
        <w:pStyle w:val="BodyText"/>
        <w:spacing w:line="339" w:lineRule="auto"/>
        <w:rPr/>
      </w:pPr>
      <w:r/>
    </w:p>
    <w:p>
      <w:pPr>
        <w:ind w:left="208"/>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44"/>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7</w:t>
      </w:r>
    </w:p>
    <w:p>
      <w:pPr>
        <w:ind w:left="4591"/>
        <w:spacing w:before="181"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营业执照</w:t>
      </w:r>
    </w:p>
    <w:p>
      <w:pPr>
        <w:spacing w:line="219" w:lineRule="auto"/>
        <w:sectPr>
          <w:headerReference w:type="default" r:id="rId54"/>
          <w:footerReference w:type="default" r:id="rId64"/>
          <w:pgSz w:w="11906" w:h="16839"/>
          <w:pgMar w:top="834" w:right="1076" w:bottom="1114" w:left="896" w:header="595" w:footer="886" w:gutter="0"/>
        </w:sectPr>
        <w:rPr>
          <w:rFonts w:ascii="SimSun" w:hAnsi="SimSun" w:eastAsia="SimSun" w:cs="SimSun"/>
          <w:sz w:val="24"/>
          <w:szCs w:val="24"/>
        </w:rPr>
      </w:pPr>
    </w:p>
    <w:p>
      <w:pPr>
        <w:pStyle w:val="BodyText"/>
        <w:spacing w:line="339" w:lineRule="auto"/>
        <w:rPr/>
      </w:pPr>
      <w:r/>
    </w:p>
    <w:p>
      <w:pPr>
        <w:ind w:left="28"/>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4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8</w:t>
      </w:r>
    </w:p>
    <w:p>
      <w:pPr>
        <w:ind w:left="4172"/>
        <w:spacing w:before="181" w:line="219"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资质证明文件</w:t>
      </w:r>
    </w:p>
    <w:p>
      <w:pPr>
        <w:spacing w:line="219" w:lineRule="auto"/>
        <w:sectPr>
          <w:headerReference w:type="default" r:id="rId43"/>
          <w:footerReference w:type="default" r:id="rId65"/>
          <w:pgSz w:w="11906" w:h="16839"/>
          <w:pgMar w:top="834" w:right="896" w:bottom="1114" w:left="1076" w:header="595" w:footer="886" w:gutter="0"/>
        </w:sectPr>
        <w:rPr>
          <w:rFonts w:ascii="SimSun" w:hAnsi="SimSun" w:eastAsia="SimSun" w:cs="SimSun"/>
          <w:sz w:val="24"/>
          <w:szCs w:val="24"/>
        </w:rPr>
      </w:pPr>
    </w:p>
    <w:p>
      <w:pPr>
        <w:ind w:left="208"/>
        <w:spacing w:before="107"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0"/>
        </w:rPr>
        <w:t>附件</w:t>
      </w:r>
      <w:r>
        <w:rPr>
          <w:rFonts w:ascii="SimSun" w:hAnsi="SimSun" w:eastAsia="SimSun" w:cs="SimSun"/>
          <w:sz w:val="24"/>
          <w:szCs w:val="24"/>
          <w:spacing w:val="-4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0"/>
        </w:rPr>
        <w:t>9</w:t>
      </w:r>
    </w:p>
    <w:p>
      <w:pPr>
        <w:pStyle w:val="BodyText"/>
        <w:spacing w:line="292" w:lineRule="auto"/>
        <w:rPr/>
      </w:pPr>
      <w:r/>
    </w:p>
    <w:p>
      <w:pPr>
        <w:pStyle w:val="BodyText"/>
        <w:spacing w:line="292" w:lineRule="auto"/>
        <w:rPr/>
      </w:pPr>
      <w:r/>
    </w:p>
    <w:p>
      <w:pPr>
        <w:pStyle w:val="BodyText"/>
        <w:spacing w:line="293" w:lineRule="auto"/>
        <w:rPr/>
      </w:pPr>
      <w:r/>
    </w:p>
    <w:p>
      <w:pPr>
        <w:ind w:left="4101"/>
        <w:spacing w:before="78"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供应商资格声明函</w:t>
      </w:r>
    </w:p>
    <w:p>
      <w:pPr>
        <w:pStyle w:val="BodyText"/>
        <w:spacing w:line="283" w:lineRule="auto"/>
        <w:rPr/>
      </w:pPr>
      <w:r/>
    </w:p>
    <w:p>
      <w:pPr>
        <w:pStyle w:val="BodyText"/>
        <w:spacing w:line="284" w:lineRule="auto"/>
        <w:rPr/>
      </w:pPr>
      <w:r/>
    </w:p>
    <w:p>
      <w:pPr>
        <w:ind w:left="192"/>
        <w:spacing w:before="78" w:line="220" w:lineRule="auto"/>
        <w:rPr>
          <w:rFonts w:ascii="SimSun" w:hAnsi="SimSun" w:eastAsia="SimSun" w:cs="SimSun"/>
          <w:sz w:val="24"/>
          <w:szCs w:val="24"/>
        </w:rPr>
      </w:pPr>
      <w:r>
        <w:rPr>
          <w:rFonts w:ascii="SimSun" w:hAnsi="SimSun" w:eastAsia="SimSun" w:cs="SimSun"/>
          <w:sz w:val="24"/>
          <w:szCs w:val="24"/>
          <w:u w:val="single" w:color="auto"/>
          <w:spacing w:val="-1"/>
        </w:rPr>
        <w:t>南通新江海港口开发有限公司</w:t>
      </w:r>
      <w:r>
        <w:rPr>
          <w:rFonts w:ascii="SimSun" w:hAnsi="SimSun" w:eastAsia="SimSun" w:cs="SimSun"/>
          <w:sz w:val="24"/>
          <w:szCs w:val="24"/>
          <w:spacing w:val="-1"/>
        </w:rPr>
        <w:t>：</w:t>
      </w:r>
    </w:p>
    <w:p>
      <w:pPr>
        <w:ind w:left="189" w:firstLine="480"/>
        <w:spacing w:before="179" w:line="360" w:lineRule="auto"/>
        <w:jc w:val="both"/>
        <w:rPr>
          <w:rFonts w:ascii="SimSun" w:hAnsi="SimSun" w:eastAsia="SimSun" w:cs="SimSun"/>
          <w:sz w:val="24"/>
          <w:szCs w:val="24"/>
        </w:rPr>
      </w:pPr>
      <w:r>
        <w:rPr>
          <w:rFonts w:ascii="SimSun" w:hAnsi="SimSun" w:eastAsia="SimSun" w:cs="SimSun"/>
          <w:sz w:val="24"/>
          <w:szCs w:val="24"/>
          <w:spacing w:val="-3"/>
        </w:rPr>
        <w:t>本公司愿就由贵公司组织实施的项目的竞争性磋商采购活动进行响应。本公司所提交的响</w:t>
      </w:r>
      <w:r>
        <w:rPr>
          <w:rFonts w:ascii="SimSun" w:hAnsi="SimSun" w:eastAsia="SimSun" w:cs="SimSun"/>
          <w:sz w:val="24"/>
          <w:szCs w:val="24"/>
          <w:spacing w:val="16"/>
        </w:rPr>
        <w:t xml:space="preserve"> </w:t>
      </w:r>
      <w:r>
        <w:rPr>
          <w:rFonts w:ascii="SimSun" w:hAnsi="SimSun" w:eastAsia="SimSun" w:cs="SimSun"/>
          <w:sz w:val="24"/>
          <w:szCs w:val="24"/>
          <w:spacing w:val="-2"/>
        </w:rPr>
        <w:t>应文件中所有关于磋商资格的文件、证明和陈述均是</w:t>
      </w:r>
      <w:r>
        <w:rPr>
          <w:rFonts w:ascii="SimSun" w:hAnsi="SimSun" w:eastAsia="SimSun" w:cs="SimSun"/>
          <w:sz w:val="24"/>
          <w:szCs w:val="24"/>
          <w:spacing w:val="-3"/>
        </w:rPr>
        <w:t>真实的、准确的。若与真实情况不符，本</w:t>
      </w:r>
    </w:p>
    <w:p>
      <w:pPr>
        <w:ind w:left="197"/>
        <w:spacing w:line="219" w:lineRule="auto"/>
        <w:rPr>
          <w:rFonts w:ascii="SimSun" w:hAnsi="SimSun" w:eastAsia="SimSun" w:cs="SimSun"/>
          <w:sz w:val="24"/>
          <w:szCs w:val="24"/>
        </w:rPr>
      </w:pPr>
      <w:r>
        <w:rPr>
          <w:rFonts w:ascii="SimSun" w:hAnsi="SimSun" w:eastAsia="SimSun" w:cs="SimSun"/>
          <w:sz w:val="24"/>
          <w:szCs w:val="24"/>
          <w:spacing w:val="-1"/>
        </w:rPr>
        <w:t>公司愿意承担由此而产生的一切后果。</w:t>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3269"/>
        <w:spacing w:before="78" w:line="219" w:lineRule="auto"/>
        <w:rPr>
          <w:rFonts w:ascii="SimSun" w:hAnsi="SimSun" w:eastAsia="SimSun" w:cs="SimSun"/>
          <w:sz w:val="24"/>
          <w:szCs w:val="24"/>
        </w:rPr>
      </w:pPr>
      <w:r>
        <w:rPr>
          <w:rFonts w:ascii="SimSun" w:hAnsi="SimSun" w:eastAsia="SimSun" w:cs="SimSun"/>
          <w:sz w:val="24"/>
          <w:szCs w:val="24"/>
          <w:spacing w:val="-2"/>
        </w:rPr>
        <w:t>供应商（盖章</w:t>
      </w:r>
      <w:r>
        <w:rPr>
          <w:rFonts w:ascii="SimSun" w:hAnsi="SimSun" w:eastAsia="SimSun" w:cs="SimSun"/>
          <w:sz w:val="24"/>
          <w:szCs w:val="24"/>
        </w:rPr>
        <w:t>）：</w:t>
      </w:r>
    </w:p>
    <w:p>
      <w:pPr>
        <w:pStyle w:val="BodyText"/>
        <w:spacing w:line="283" w:lineRule="auto"/>
        <w:rPr/>
      </w:pPr>
      <w:r/>
    </w:p>
    <w:p>
      <w:pPr>
        <w:pStyle w:val="BodyText"/>
        <w:spacing w:line="284" w:lineRule="auto"/>
        <w:rPr/>
      </w:pPr>
      <w:r/>
    </w:p>
    <w:p>
      <w:pPr>
        <w:ind w:left="3269"/>
        <w:spacing w:before="79" w:line="219" w:lineRule="auto"/>
        <w:rPr>
          <w:rFonts w:ascii="SimSun" w:hAnsi="SimSun" w:eastAsia="SimSun" w:cs="SimSun"/>
          <w:sz w:val="24"/>
          <w:szCs w:val="24"/>
        </w:rPr>
      </w:pPr>
      <w:r>
        <w:rPr>
          <w:rFonts w:ascii="SimSun" w:hAnsi="SimSun" w:eastAsia="SimSun" w:cs="SimSun"/>
          <w:sz w:val="24"/>
          <w:szCs w:val="24"/>
          <w:spacing w:val="1"/>
        </w:rPr>
        <w:t>供应商法定代表人或其授权人</w:t>
      </w:r>
      <w:r>
        <w:rPr>
          <w:rFonts w:ascii="SimSun" w:hAnsi="SimSun" w:eastAsia="SimSun" w:cs="SimSun"/>
          <w:sz w:val="24"/>
          <w:szCs w:val="24"/>
          <w:spacing w:val="-8"/>
        </w:rPr>
        <w:t>：（</w:t>
      </w:r>
      <w:r>
        <w:rPr>
          <w:rFonts w:ascii="SimSun" w:hAnsi="SimSun" w:eastAsia="SimSun" w:cs="SimSun"/>
          <w:sz w:val="24"/>
          <w:szCs w:val="24"/>
          <w:spacing w:val="1"/>
        </w:rPr>
        <w:t>签字或盖章</w:t>
      </w:r>
      <w:r>
        <w:rPr>
          <w:rFonts w:ascii="SimSun" w:hAnsi="SimSun" w:eastAsia="SimSun" w:cs="SimSun"/>
          <w:sz w:val="24"/>
          <w:szCs w:val="24"/>
          <w:spacing w:val="-8"/>
        </w:rPr>
        <w:t>）：</w:t>
      </w:r>
    </w:p>
    <w:p>
      <w:pPr>
        <w:pStyle w:val="BodyText"/>
        <w:spacing w:line="284" w:lineRule="auto"/>
        <w:rPr/>
      </w:pPr>
      <w:r/>
    </w:p>
    <w:p>
      <w:pPr>
        <w:pStyle w:val="BodyText"/>
        <w:spacing w:line="284" w:lineRule="auto"/>
        <w:rPr/>
      </w:pPr>
      <w:r/>
    </w:p>
    <w:p>
      <w:pPr>
        <w:ind w:left="3310"/>
        <w:spacing w:before="78" w:line="219" w:lineRule="auto"/>
        <w:outlineLvl w:val="0"/>
        <w:rPr>
          <w:rFonts w:ascii="SimSun" w:hAnsi="SimSun" w:eastAsia="SimSun" w:cs="SimSun"/>
          <w:sz w:val="24"/>
          <w:szCs w:val="24"/>
        </w:rPr>
      </w:pPr>
      <w:r>
        <w:rPr>
          <w:rFonts w:ascii="SimSun" w:hAnsi="SimSun" w:eastAsia="SimSun" w:cs="SimSun"/>
          <w:sz w:val="24"/>
          <w:szCs w:val="24"/>
          <w:spacing w:val="-9"/>
        </w:rPr>
        <w:t>日期：年月日</w:t>
      </w:r>
    </w:p>
    <w:p>
      <w:pPr>
        <w:spacing w:line="219" w:lineRule="auto"/>
        <w:sectPr>
          <w:headerReference w:type="default" r:id="rId54"/>
          <w:footerReference w:type="default" r:id="rId66"/>
          <w:pgSz w:w="11906" w:h="16839"/>
          <w:pgMar w:top="834" w:right="1076" w:bottom="1114" w:left="896" w:header="595" w:footer="886" w:gutter="0"/>
        </w:sectPr>
        <w:rPr>
          <w:rFonts w:ascii="SimSun" w:hAnsi="SimSun" w:eastAsia="SimSun" w:cs="SimSun"/>
          <w:sz w:val="24"/>
          <w:szCs w:val="24"/>
        </w:rPr>
      </w:pPr>
    </w:p>
    <w:p>
      <w:pPr>
        <w:ind w:left="28"/>
        <w:spacing w:before="107"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4"/>
        </w:rPr>
        <w:t>附件</w:t>
      </w:r>
      <w:r>
        <w:rPr>
          <w:rFonts w:ascii="SimSun" w:hAnsi="SimSun" w:eastAsia="SimSun" w:cs="SimSun"/>
          <w:sz w:val="24"/>
          <w:szCs w:val="24"/>
          <w:spacing w:val="-3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4"/>
        </w:rPr>
        <w:t>10</w:t>
      </w:r>
    </w:p>
    <w:p>
      <w:pPr>
        <w:ind w:left="2474"/>
        <w:spacing w:before="180" w:line="219" w:lineRule="auto"/>
        <w:outlineLvl w:val="1"/>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供应商与其他单位存在控股、管理关系情况表</w:t>
      </w:r>
    </w:p>
    <w:p>
      <w:pPr>
        <w:spacing w:before="218"/>
        <w:rPr/>
      </w:pPr>
      <w:r/>
    </w:p>
    <w:tbl>
      <w:tblPr>
        <w:tblStyle w:val="TableNormal"/>
        <w:tblW w:w="9610" w:type="dxa"/>
        <w:tblInd w:w="7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73"/>
        <w:gridCol w:w="4937"/>
      </w:tblGrid>
      <w:tr>
        <w:trPr>
          <w:trHeight w:val="646" w:hRule="atLeast"/>
        </w:trPr>
        <w:tc>
          <w:tcPr>
            <w:tcW w:w="4673" w:type="dxa"/>
            <w:vAlign w:val="top"/>
          </w:tcPr>
          <w:p>
            <w:pPr>
              <w:pStyle w:val="TableText"/>
              <w:ind w:left="181"/>
              <w:spacing w:before="202" w:line="219" w:lineRule="auto"/>
              <w:rPr/>
            </w:pPr>
            <w:r>
              <w:rPr>
                <w14:textOutline w14:w="4358" w14:cap="sq" w14:cmpd="sng">
                  <w14:solidFill>
                    <w14:srgbClr w14:val="000000"/>
                  </w14:solidFill>
                  <w14:prstDash w14:val="solid"/>
                  <w14:bevel/>
                </w14:textOutline>
              </w:rPr>
              <w:t>与供应商存在控股、管理关系的单位名称</w:t>
            </w:r>
          </w:p>
        </w:tc>
        <w:tc>
          <w:tcPr>
            <w:tcW w:w="4937" w:type="dxa"/>
            <w:vAlign w:val="top"/>
          </w:tcPr>
          <w:p>
            <w:pPr>
              <w:pStyle w:val="TableText"/>
              <w:ind w:left="1147"/>
              <w:spacing w:before="203" w:line="219" w:lineRule="auto"/>
              <w:rPr/>
            </w:pPr>
            <w:r>
              <w:rPr>
                <w14:textOutline w14:w="4358" w14:cap="sq" w14:cmpd="sng">
                  <w14:solidFill>
                    <w14:srgbClr w14:val="000000"/>
                  </w14:solidFill>
                  <w14:prstDash w14:val="solid"/>
                  <w14:bevel/>
                </w14:textOutline>
              </w:rPr>
              <w:t>控股、管理关系情况说明</w:t>
            </w:r>
          </w:p>
        </w:tc>
      </w:tr>
      <w:tr>
        <w:trPr>
          <w:trHeight w:val="854" w:hRule="atLeast"/>
        </w:trPr>
        <w:tc>
          <w:tcPr>
            <w:tcW w:w="4673" w:type="dxa"/>
            <w:vAlign w:val="top"/>
          </w:tcPr>
          <w:p>
            <w:pPr>
              <w:rPr>
                <w:rFonts w:ascii="Arial"/>
                <w:sz w:val="21"/>
              </w:rPr>
            </w:pPr>
            <w:r/>
          </w:p>
        </w:tc>
        <w:tc>
          <w:tcPr>
            <w:tcW w:w="4937" w:type="dxa"/>
            <w:vAlign w:val="top"/>
          </w:tcPr>
          <w:p>
            <w:pPr>
              <w:rPr>
                <w:rFonts w:ascii="Arial"/>
                <w:sz w:val="21"/>
              </w:rPr>
            </w:pPr>
            <w:r/>
          </w:p>
        </w:tc>
      </w:tr>
      <w:tr>
        <w:trPr>
          <w:trHeight w:val="854" w:hRule="atLeast"/>
        </w:trPr>
        <w:tc>
          <w:tcPr>
            <w:tcW w:w="4673" w:type="dxa"/>
            <w:vAlign w:val="top"/>
          </w:tcPr>
          <w:p>
            <w:pPr>
              <w:rPr>
                <w:rFonts w:ascii="Arial"/>
                <w:sz w:val="21"/>
              </w:rPr>
            </w:pPr>
            <w:r/>
          </w:p>
        </w:tc>
        <w:tc>
          <w:tcPr>
            <w:tcW w:w="4937" w:type="dxa"/>
            <w:vAlign w:val="top"/>
          </w:tcPr>
          <w:p>
            <w:pPr>
              <w:rPr>
                <w:rFonts w:ascii="Arial"/>
                <w:sz w:val="21"/>
              </w:rPr>
            </w:pPr>
            <w:r/>
          </w:p>
        </w:tc>
      </w:tr>
      <w:tr>
        <w:trPr>
          <w:trHeight w:val="854" w:hRule="atLeast"/>
        </w:trPr>
        <w:tc>
          <w:tcPr>
            <w:tcW w:w="4673" w:type="dxa"/>
            <w:vAlign w:val="top"/>
          </w:tcPr>
          <w:p>
            <w:pPr>
              <w:rPr>
                <w:rFonts w:ascii="Arial"/>
                <w:sz w:val="21"/>
              </w:rPr>
            </w:pPr>
            <w:r/>
          </w:p>
        </w:tc>
        <w:tc>
          <w:tcPr>
            <w:tcW w:w="4937" w:type="dxa"/>
            <w:vAlign w:val="top"/>
          </w:tcPr>
          <w:p>
            <w:pPr>
              <w:rPr>
                <w:rFonts w:ascii="Arial"/>
                <w:sz w:val="21"/>
              </w:rPr>
            </w:pPr>
            <w:r/>
          </w:p>
        </w:tc>
      </w:tr>
      <w:tr>
        <w:trPr>
          <w:trHeight w:val="854" w:hRule="atLeast"/>
        </w:trPr>
        <w:tc>
          <w:tcPr>
            <w:tcW w:w="4673" w:type="dxa"/>
            <w:vAlign w:val="top"/>
          </w:tcPr>
          <w:p>
            <w:pPr>
              <w:rPr>
                <w:rFonts w:ascii="Arial"/>
                <w:sz w:val="21"/>
              </w:rPr>
            </w:pPr>
            <w:r/>
          </w:p>
        </w:tc>
        <w:tc>
          <w:tcPr>
            <w:tcW w:w="4937" w:type="dxa"/>
            <w:vAlign w:val="top"/>
          </w:tcPr>
          <w:p>
            <w:pPr>
              <w:rPr>
                <w:rFonts w:ascii="Arial"/>
                <w:sz w:val="21"/>
              </w:rPr>
            </w:pPr>
            <w:r/>
          </w:p>
        </w:tc>
      </w:tr>
      <w:tr>
        <w:trPr>
          <w:trHeight w:val="855" w:hRule="atLeast"/>
        </w:trPr>
        <w:tc>
          <w:tcPr>
            <w:tcW w:w="4673" w:type="dxa"/>
            <w:vAlign w:val="top"/>
          </w:tcPr>
          <w:p>
            <w:pPr>
              <w:rPr>
                <w:rFonts w:ascii="Arial"/>
                <w:sz w:val="21"/>
              </w:rPr>
            </w:pPr>
            <w:r/>
          </w:p>
        </w:tc>
        <w:tc>
          <w:tcPr>
            <w:tcW w:w="4937" w:type="dxa"/>
            <w:vAlign w:val="top"/>
          </w:tcPr>
          <w:p>
            <w:pPr>
              <w:rPr>
                <w:rFonts w:ascii="Arial"/>
                <w:sz w:val="21"/>
              </w:rPr>
            </w:pPr>
            <w:r/>
          </w:p>
        </w:tc>
      </w:tr>
      <w:tr>
        <w:trPr>
          <w:trHeight w:val="859" w:hRule="atLeast"/>
        </w:trPr>
        <w:tc>
          <w:tcPr>
            <w:tcW w:w="4673" w:type="dxa"/>
            <w:vAlign w:val="top"/>
          </w:tcPr>
          <w:p>
            <w:pPr>
              <w:rPr>
                <w:rFonts w:ascii="Arial"/>
                <w:sz w:val="21"/>
              </w:rPr>
            </w:pPr>
            <w:r/>
          </w:p>
        </w:tc>
        <w:tc>
          <w:tcPr>
            <w:tcW w:w="4937" w:type="dxa"/>
            <w:vAlign w:val="top"/>
          </w:tcPr>
          <w:p>
            <w:pPr>
              <w:rPr>
                <w:rFonts w:ascii="Arial"/>
                <w:sz w:val="21"/>
              </w:rPr>
            </w:pPr>
            <w:r/>
          </w:p>
        </w:tc>
      </w:tr>
    </w:tbl>
    <w:p>
      <w:pPr>
        <w:ind w:left="9"/>
        <w:spacing w:before="36"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注：供应商须如实填写所有与之有控股、管理关系的情况。</w:t>
      </w:r>
    </w:p>
    <w:p>
      <w:pPr>
        <w:pStyle w:val="BodyText"/>
        <w:spacing w:line="257" w:lineRule="auto"/>
        <w:rPr/>
      </w:pPr>
      <w:r/>
    </w:p>
    <w:p>
      <w:pPr>
        <w:pStyle w:val="BodyText"/>
        <w:spacing w:line="257" w:lineRule="auto"/>
        <w:rPr/>
      </w:pPr>
      <w:r/>
    </w:p>
    <w:p>
      <w:pPr>
        <w:pStyle w:val="BodyText"/>
        <w:spacing w:line="258" w:lineRule="auto"/>
        <w:rPr/>
      </w:pPr>
      <w:r/>
    </w:p>
    <w:p>
      <w:pPr>
        <w:pStyle w:val="BodyText"/>
        <w:spacing w:line="258" w:lineRule="auto"/>
        <w:rPr/>
      </w:pPr>
      <w:r/>
    </w:p>
    <w:p>
      <w:pPr>
        <w:ind w:left="9"/>
        <w:spacing w:before="78" w:line="219" w:lineRule="auto"/>
        <w:rPr>
          <w:rFonts w:ascii="SimSun" w:hAnsi="SimSun" w:eastAsia="SimSun" w:cs="SimSun"/>
          <w:sz w:val="24"/>
          <w:szCs w:val="24"/>
        </w:rPr>
      </w:pPr>
      <w:r>
        <w:rPr>
          <w:rFonts w:ascii="SimSun" w:hAnsi="SimSun" w:eastAsia="SimSun" w:cs="SimSun"/>
          <w:sz w:val="24"/>
          <w:szCs w:val="24"/>
          <w:spacing w:val="4"/>
        </w:rPr>
        <w:t>供应商</w:t>
      </w:r>
      <w:r>
        <w:rPr>
          <w:rFonts w:ascii="SimSun" w:hAnsi="SimSun" w:eastAsia="SimSun" w:cs="SimSun"/>
          <w:sz w:val="24"/>
          <w:szCs w:val="24"/>
          <w:spacing w:val="-18"/>
        </w:rPr>
        <w:t>：（</w:t>
      </w:r>
      <w:r>
        <w:rPr>
          <w:rFonts w:ascii="SimSun" w:hAnsi="SimSun" w:eastAsia="SimSun" w:cs="SimSun"/>
          <w:sz w:val="24"/>
          <w:szCs w:val="24"/>
          <w:spacing w:val="4"/>
        </w:rPr>
        <w:t>盖章）</w:t>
      </w:r>
    </w:p>
    <w:p>
      <w:pPr>
        <w:ind w:left="10"/>
        <w:spacing w:before="183" w:line="219" w:lineRule="auto"/>
        <w:rPr>
          <w:rFonts w:ascii="SimSun" w:hAnsi="SimSun" w:eastAsia="SimSun" w:cs="SimSun"/>
          <w:sz w:val="24"/>
          <w:szCs w:val="24"/>
        </w:rPr>
      </w:pPr>
      <w:r>
        <w:rPr>
          <w:rFonts w:ascii="SimSun" w:hAnsi="SimSun" w:eastAsia="SimSun" w:cs="SimSun"/>
          <w:sz w:val="24"/>
          <w:szCs w:val="24"/>
          <w:spacing w:val="1"/>
        </w:rPr>
        <w:t>法定代表人或代理人</w:t>
      </w:r>
      <w:r>
        <w:rPr>
          <w:rFonts w:ascii="SimSun" w:hAnsi="SimSun" w:eastAsia="SimSun" w:cs="SimSun"/>
          <w:sz w:val="24"/>
          <w:szCs w:val="24"/>
          <w:spacing w:val="-14"/>
        </w:rPr>
        <w:t>：（</w:t>
      </w:r>
      <w:r>
        <w:rPr>
          <w:rFonts w:ascii="SimSun" w:hAnsi="SimSun" w:eastAsia="SimSun" w:cs="SimSun"/>
          <w:sz w:val="24"/>
          <w:szCs w:val="24"/>
          <w:spacing w:val="1"/>
        </w:rPr>
        <w:t>签字或盖章）</w:t>
      </w:r>
    </w:p>
    <w:p>
      <w:pPr>
        <w:ind w:left="51"/>
        <w:spacing w:before="182" w:line="219" w:lineRule="auto"/>
        <w:rPr>
          <w:rFonts w:ascii="SimSun" w:hAnsi="SimSun" w:eastAsia="SimSun" w:cs="SimSun"/>
          <w:sz w:val="24"/>
          <w:szCs w:val="24"/>
        </w:rPr>
      </w:pPr>
      <w:r>
        <w:rPr>
          <w:rFonts w:ascii="SimSun" w:hAnsi="SimSun" w:eastAsia="SimSun" w:cs="SimSun"/>
          <w:sz w:val="24"/>
          <w:szCs w:val="24"/>
          <w:spacing w:val="-13"/>
        </w:rPr>
        <w:t>日期：</w:t>
      </w:r>
      <w:r>
        <w:rPr>
          <w:rFonts w:ascii="SimSun" w:hAnsi="SimSun" w:eastAsia="SimSun" w:cs="SimSun"/>
          <w:sz w:val="24"/>
          <w:szCs w:val="24"/>
          <w:spacing w:val="11"/>
        </w:rPr>
        <w:t xml:space="preserve"> </w:t>
      </w:r>
      <w:r>
        <w:rPr>
          <w:rFonts w:ascii="SimSun" w:hAnsi="SimSun" w:eastAsia="SimSun" w:cs="SimSun"/>
          <w:sz w:val="24"/>
          <w:szCs w:val="24"/>
          <w:spacing w:val="-13"/>
        </w:rPr>
        <w:t>年</w:t>
      </w:r>
      <w:r>
        <w:rPr>
          <w:rFonts w:ascii="SimSun" w:hAnsi="SimSun" w:eastAsia="SimSun" w:cs="SimSun"/>
          <w:sz w:val="24"/>
          <w:szCs w:val="24"/>
          <w:spacing w:val="15"/>
        </w:rPr>
        <w:t xml:space="preserve"> </w:t>
      </w:r>
      <w:r>
        <w:rPr>
          <w:rFonts w:ascii="SimSun" w:hAnsi="SimSun" w:eastAsia="SimSun" w:cs="SimSun"/>
          <w:sz w:val="24"/>
          <w:szCs w:val="24"/>
          <w:spacing w:val="-13"/>
        </w:rPr>
        <w:t>月</w:t>
      </w:r>
      <w:r>
        <w:rPr>
          <w:rFonts w:ascii="SimSun" w:hAnsi="SimSun" w:eastAsia="SimSun" w:cs="SimSun"/>
          <w:sz w:val="24"/>
          <w:szCs w:val="24"/>
          <w:spacing w:val="51"/>
        </w:rPr>
        <w:t xml:space="preserve"> </w:t>
      </w:r>
      <w:r>
        <w:rPr>
          <w:rFonts w:ascii="SimSun" w:hAnsi="SimSun" w:eastAsia="SimSun" w:cs="SimSun"/>
          <w:sz w:val="24"/>
          <w:szCs w:val="24"/>
          <w:spacing w:val="-13"/>
        </w:rPr>
        <w:t>日</w:t>
      </w:r>
    </w:p>
    <w:p>
      <w:pPr>
        <w:spacing w:line="219" w:lineRule="auto"/>
        <w:sectPr>
          <w:headerReference w:type="default" r:id="rId43"/>
          <w:footerReference w:type="default" r:id="rId67"/>
          <w:pgSz w:w="11906" w:h="16839"/>
          <w:pgMar w:top="834" w:right="896" w:bottom="1114" w:left="1076" w:header="595" w:footer="886" w:gutter="0"/>
        </w:sectPr>
        <w:rPr>
          <w:rFonts w:ascii="SimSun" w:hAnsi="SimSun" w:eastAsia="SimSun" w:cs="SimSun"/>
          <w:sz w:val="24"/>
          <w:szCs w:val="24"/>
        </w:rPr>
      </w:pPr>
    </w:p>
    <w:p>
      <w:pPr>
        <w:pStyle w:val="BodyText"/>
        <w:spacing w:line="245" w:lineRule="auto"/>
        <w:rPr/>
      </w:pPr>
      <w:r/>
    </w:p>
    <w:p>
      <w:pPr>
        <w:pStyle w:val="BodyText"/>
        <w:spacing w:line="246" w:lineRule="auto"/>
        <w:rPr/>
      </w:pPr>
      <w:r/>
    </w:p>
    <w:p>
      <w:pPr>
        <w:ind w:left="208"/>
        <w:spacing w:before="78"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4"/>
        </w:rPr>
        <w:t>附件</w:t>
      </w:r>
      <w:r>
        <w:rPr>
          <w:rFonts w:ascii="SimSun" w:hAnsi="SimSun" w:eastAsia="SimSun" w:cs="SimSun"/>
          <w:sz w:val="24"/>
          <w:szCs w:val="24"/>
          <w:spacing w:val="-31"/>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4"/>
        </w:rPr>
        <w:t>11</w:t>
      </w:r>
    </w:p>
    <w:p>
      <w:pPr>
        <w:ind w:left="2349"/>
        <w:spacing w:before="184"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信用信息查询记录</w:t>
      </w:r>
    </w:p>
    <w:p>
      <w:pPr>
        <w:ind w:left="208"/>
        <w:spacing w:before="182"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4"/>
        </w:rPr>
        <w:t>附查询截图。</w:t>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ind w:left="208"/>
        <w:spacing w:before="78" w:line="219" w:lineRule="auto"/>
        <w:outlineLvl w:val="0"/>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4"/>
        </w:rPr>
        <w:t>附件</w:t>
      </w:r>
      <w:r>
        <w:rPr>
          <w:rFonts w:ascii="SimSun" w:hAnsi="SimSun" w:eastAsia="SimSun" w:cs="SimSun"/>
          <w:sz w:val="24"/>
          <w:szCs w:val="24"/>
          <w:spacing w:val="-3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4"/>
        </w:rPr>
        <w:t>12</w:t>
      </w:r>
      <w:r>
        <w:rPr>
          <w:rFonts w:ascii="SimSun" w:hAnsi="SimSun" w:eastAsia="SimSun" w:cs="SimSun"/>
          <w:sz w:val="24"/>
          <w:szCs w:val="24"/>
          <w:spacing w:val="8"/>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4"/>
        </w:rPr>
        <w:t>响应方案详细说明</w:t>
      </w:r>
    </w:p>
    <w:sectPr>
      <w:headerReference w:type="default" r:id="rId54"/>
      <w:footerReference w:type="default" r:id="rId68"/>
      <w:pgSz w:w="11906" w:h="16839"/>
      <w:pgMar w:top="834" w:right="1076" w:bottom="1114" w:left="896" w:header="595" w:footer="88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5"/>
      <w:spacing w:line="168" w:lineRule="auto"/>
      <w:rPr>
        <w:rFonts w:ascii="Calibri" w:hAnsi="Calibri" w:eastAsia="Calibri" w:cs="Calibri"/>
        <w:sz w:val="18"/>
        <w:szCs w:val="18"/>
      </w:rPr>
    </w:pPr>
    <w:r>
      <w:rPr>
        <w:rFonts w:ascii="Calibri" w:hAnsi="Calibri" w:eastAsia="Calibri" w:cs="Calibri"/>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69" w:lineRule="auto"/>
      <w:rPr>
        <w:rFonts w:ascii="Calibri" w:hAnsi="Calibri" w:eastAsia="Calibri" w:cs="Calibri"/>
        <w:sz w:val="18"/>
        <w:szCs w:val="18"/>
      </w:rPr>
    </w:pPr>
    <w:r>
      <w:rPr>
        <w:rFonts w:ascii="Calibri" w:hAnsi="Calibri" w:eastAsia="Calibri" w:cs="Calibri"/>
        <w:sz w:val="18"/>
        <w:szCs w:val="18"/>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66"/>
      <w:spacing w:line="169" w:lineRule="auto"/>
      <w:rPr>
        <w:rFonts w:ascii="Calibri" w:hAnsi="Calibri" w:eastAsia="Calibri" w:cs="Calibri"/>
        <w:sz w:val="18"/>
        <w:szCs w:val="18"/>
      </w:rPr>
    </w:pPr>
    <w:r>
      <w:rPr>
        <w:rFonts w:ascii="Calibri" w:hAnsi="Calibri" w:eastAsia="Calibri" w:cs="Calibri"/>
        <w:sz w:val="18"/>
        <w:szCs w:val="18"/>
        <w:spacing w:val="-6"/>
      </w:rPr>
      <w:t>21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56"/>
      <w:spacing w:line="169" w:lineRule="auto"/>
      <w:rPr>
        <w:rFonts w:ascii="Calibri" w:hAnsi="Calibri" w:eastAsia="Calibri" w:cs="Calibri"/>
        <w:sz w:val="18"/>
        <w:szCs w:val="18"/>
      </w:rPr>
    </w:pPr>
    <w:r>
      <w:rPr>
        <w:rFonts w:ascii="Calibri" w:hAnsi="Calibri" w:eastAsia="Calibri" w:cs="Calibri"/>
        <w:sz w:val="18"/>
        <w:szCs w:val="18"/>
        <w:spacing w:val="-6"/>
      </w:rPr>
      <w:t>22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50"/>
      <w:spacing w:line="169" w:lineRule="auto"/>
      <w:rPr>
        <w:rFonts w:ascii="Calibri" w:hAnsi="Calibri" w:eastAsia="Calibri" w:cs="Calibri"/>
        <w:sz w:val="18"/>
        <w:szCs w:val="18"/>
      </w:rPr>
    </w:pPr>
    <w:r>
      <w:rPr>
        <w:rFonts w:ascii="Calibri" w:hAnsi="Calibri" w:eastAsia="Calibri" w:cs="Calibri"/>
        <w:sz w:val="18"/>
        <w:szCs w:val="18"/>
        <w:spacing w:val="-6"/>
      </w:rPr>
      <w:t>27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9"/>
      <w:spacing w:line="169" w:lineRule="auto"/>
      <w:rPr>
        <w:rFonts w:ascii="Calibri" w:hAnsi="Calibri" w:eastAsia="Calibri" w:cs="Calibri"/>
        <w:sz w:val="18"/>
        <w:szCs w:val="18"/>
      </w:rPr>
    </w:pPr>
    <w:r>
      <w:rPr>
        <w:rFonts w:ascii="Calibri" w:hAnsi="Calibri" w:eastAsia="Calibri" w:cs="Calibri"/>
        <w:sz w:val="18"/>
        <w:szCs w:val="18"/>
        <w:spacing w:val="-6"/>
      </w:rPr>
      <w:t>29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5"/>
      <w:spacing w:line="169" w:lineRule="auto"/>
      <w:rPr>
        <w:rFonts w:ascii="Calibri" w:hAnsi="Calibri" w:eastAsia="Calibri" w:cs="Calibri"/>
        <w:sz w:val="18"/>
        <w:szCs w:val="18"/>
      </w:rPr>
    </w:pPr>
    <w:r>
      <w:rPr>
        <w:rFonts w:ascii="Calibri" w:hAnsi="Calibri" w:eastAsia="Calibri" w:cs="Calibri"/>
        <w:sz w:val="18"/>
        <w:szCs w:val="18"/>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92"/>
      <w:spacing w:before="52" w:line="181" w:lineRule="auto"/>
      <w:rPr>
        <w:rFonts w:ascii="Calibri" w:hAnsi="Calibri" w:eastAsia="Calibri" w:cs="Calibri"/>
        <w:sz w:val="18"/>
        <w:szCs w:val="18"/>
      </w:rPr>
    </w:pPr>
    <w:r>
      <w:pict>
        <v:shape id="_x0000_s42" style="position:absolute;margin-left:550.45pt;margin-top:786.2pt;mso-position-vertical-relative:page;mso-position-horizontal-relative:page;width:0pt;height:10.95pt;z-index:251688960;"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2"/>
      <w:spacing w:before="52" w:line="181" w:lineRule="auto"/>
      <w:rPr>
        <w:rFonts w:ascii="Calibri" w:hAnsi="Calibri" w:eastAsia="Calibri" w:cs="Calibri"/>
        <w:sz w:val="18"/>
        <w:szCs w:val="18"/>
      </w:rPr>
    </w:pPr>
    <w:r>
      <w:pict>
        <v:shape id="_x0000_s46" style="position:absolute;margin-left:44.85pt;margin-top:786.2pt;mso-position-vertical-relative:page;mso-position-horizontal-relative:page;width:0pt;height:10.95pt;z-index:251691008;"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92"/>
      <w:spacing w:before="52" w:line="181" w:lineRule="auto"/>
      <w:rPr>
        <w:rFonts w:ascii="Calibri" w:hAnsi="Calibri" w:eastAsia="Calibri" w:cs="Calibri"/>
        <w:sz w:val="18"/>
        <w:szCs w:val="18"/>
      </w:rPr>
    </w:pPr>
    <w:r>
      <w:pict>
        <v:shape id="_x0000_s48" style="position:absolute;margin-left:550.45pt;margin-top:786.2pt;mso-position-vertical-relative:page;mso-position-horizontal-relative:page;width:0pt;height:10.95pt;z-index:251693056;"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2"/>
      <w:spacing w:before="52" w:line="181" w:lineRule="auto"/>
      <w:rPr>
        <w:rFonts w:ascii="Calibri" w:hAnsi="Calibri" w:eastAsia="Calibri" w:cs="Calibri"/>
        <w:sz w:val="18"/>
        <w:szCs w:val="18"/>
      </w:rPr>
    </w:pPr>
    <w:r>
      <w:pict>
        <v:shape id="_x0000_s54" style="position:absolute;margin-left:44.85pt;margin-top:786.2pt;mso-position-vertical-relative:page;mso-position-horizontal-relative:page;width:0pt;height:10.95pt;z-index:251695104;"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92"/>
      <w:spacing w:before="52" w:line="181" w:lineRule="auto"/>
      <w:rPr>
        <w:rFonts w:ascii="Calibri" w:hAnsi="Calibri" w:eastAsia="Calibri" w:cs="Calibri"/>
        <w:sz w:val="18"/>
        <w:szCs w:val="18"/>
      </w:rPr>
    </w:pPr>
    <w:r>
      <w:pict>
        <v:shape id="_x0000_s56" style="position:absolute;margin-left:550.45pt;margin-top:786.2pt;mso-position-vertical-relative:page;mso-position-horizontal-relative:page;width:0pt;height:10.95pt;z-index:251697152;"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2"/>
      <w:spacing w:before="52" w:line="181" w:lineRule="auto"/>
      <w:rPr>
        <w:rFonts w:ascii="Calibri" w:hAnsi="Calibri" w:eastAsia="Calibri" w:cs="Calibri"/>
        <w:sz w:val="18"/>
        <w:szCs w:val="18"/>
      </w:rPr>
    </w:pPr>
    <w:r>
      <w:pict>
        <v:shape id="_x0000_s60" style="position:absolute;margin-left:44.85pt;margin-top:786.2pt;mso-position-vertical-relative:page;mso-position-horizontal-relative:page;width:0pt;height:10.95pt;z-index:251699200;"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92"/>
      <w:spacing w:before="52" w:line="181" w:lineRule="auto"/>
      <w:rPr>
        <w:rFonts w:ascii="Calibri" w:hAnsi="Calibri" w:eastAsia="Calibri" w:cs="Calibri"/>
        <w:sz w:val="18"/>
        <w:szCs w:val="18"/>
      </w:rPr>
    </w:pPr>
    <w:r>
      <w:pict>
        <v:shape id="_x0000_s62" style="position:absolute;margin-left:550.45pt;margin-top:786.2pt;mso-position-vertical-relative:page;mso-position-horizontal-relative:page;width:0pt;height:10.95pt;z-index:251701248;"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2"/>
      <w:spacing w:before="52" w:line="181" w:lineRule="auto"/>
      <w:rPr>
        <w:rFonts w:ascii="Calibri" w:hAnsi="Calibri" w:eastAsia="Calibri" w:cs="Calibri"/>
        <w:sz w:val="18"/>
        <w:szCs w:val="18"/>
      </w:rPr>
    </w:pPr>
    <w:r>
      <w:pict>
        <v:shape id="_x0000_s66" style="position:absolute;margin-left:44.85pt;margin-top:786.2pt;mso-position-vertical-relative:page;mso-position-horizontal-relative:page;width:0pt;height:10.95pt;z-index:251703296;"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92"/>
      <w:spacing w:before="52" w:line="181" w:lineRule="auto"/>
      <w:rPr>
        <w:rFonts w:ascii="Calibri" w:hAnsi="Calibri" w:eastAsia="Calibri" w:cs="Calibri"/>
        <w:sz w:val="18"/>
        <w:szCs w:val="18"/>
      </w:rPr>
    </w:pPr>
    <w:r>
      <w:pict>
        <v:shape id="_x0000_s68" style="position:absolute;margin-left:550.45pt;margin-top:786.2pt;mso-position-vertical-relative:page;mso-position-horizontal-relative:page;width:0pt;height:10.95pt;z-index:251705344;"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72"/>
      <w:spacing w:before="52" w:line="181" w:lineRule="auto"/>
      <w:rPr>
        <w:rFonts w:ascii="Calibri" w:hAnsi="Calibri" w:eastAsia="Calibri" w:cs="Calibri"/>
        <w:sz w:val="18"/>
        <w:szCs w:val="18"/>
      </w:rPr>
    </w:pPr>
    <w:r>
      <w:pict>
        <v:shape id="_x0000_s72" style="position:absolute;margin-left:44.85pt;margin-top:786.2pt;mso-position-vertical-relative:page;mso-position-horizontal-relative:page;width:0pt;height:10.95pt;z-index:251707392;" o:allowincell="f" filled="false" strokecolor="#000000" strokeweight="0.00pt" coordsize="0,218" coordorigin="0,0" path="m,l0,218e">
          <v:stroke endcap="square" joinstyle="bevel" miterlimit="0"/>
        </v:shape>
      </w:pict>
    </w:r>
    <w:r>
      <w:rPr>
        <w:rFonts w:ascii="Calibri" w:hAnsi="Calibri" w:eastAsia="Calibri" w:cs="Calibri"/>
        <w:sz w:val="18"/>
        <w:szCs w:val="18"/>
        <w:spacing w:val="-5"/>
      </w:rPr>
      <w:t>39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4"/>
      <w:spacing w:line="168" w:lineRule="auto"/>
      <w:rPr>
        <w:rFonts w:ascii="Calibri" w:hAnsi="Calibri" w:eastAsia="Calibri" w:cs="Calibri"/>
        <w:sz w:val="18"/>
        <w:szCs w:val="18"/>
      </w:rPr>
    </w:pPr>
    <w:r>
      <w:rPr>
        <w:rFonts w:ascii="Calibri" w:hAnsi="Calibri" w:eastAsia="Calibri" w:cs="Calibri"/>
        <w:sz w:val="18"/>
        <w:szCs w:val="18"/>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00"/>
      <w:spacing w:before="52" w:line="181" w:lineRule="auto"/>
      <w:rPr>
        <w:rFonts w:ascii="Calibri" w:hAnsi="Calibri" w:eastAsia="Calibri" w:cs="Calibri"/>
        <w:sz w:val="18"/>
        <w:szCs w:val="18"/>
      </w:rPr>
    </w:pPr>
    <w:r>
      <w:pict>
        <v:shape id="_x0000_s76" style="position:absolute;margin-left:550.45pt;margin-top:786.2pt;mso-position-vertical-relative:page;mso-position-horizontal-relative:page;width:0pt;height:10.95pt;z-index:251709440;"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67"/>
      <w:spacing w:before="54" w:line="179" w:lineRule="auto"/>
      <w:rPr>
        <w:rFonts w:ascii="Calibri" w:hAnsi="Calibri" w:eastAsia="Calibri" w:cs="Calibri"/>
        <w:sz w:val="18"/>
        <w:szCs w:val="18"/>
      </w:rPr>
    </w:pPr>
    <w:r>
      <w:pict>
        <v:shape id="_x0000_s80" style="position:absolute;margin-left:44.85pt;margin-top:786.2pt;mso-position-vertical-relative:page;mso-position-horizontal-relative:page;width:0pt;height:10.95pt;z-index:251711488;"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7"/>
      <w:spacing w:before="52" w:line="181" w:lineRule="auto"/>
      <w:rPr>
        <w:rFonts w:ascii="Calibri" w:hAnsi="Calibri" w:eastAsia="Calibri" w:cs="Calibri"/>
        <w:sz w:val="18"/>
        <w:szCs w:val="18"/>
      </w:rPr>
    </w:pPr>
    <w:r>
      <w:pict>
        <v:shape id="_x0000_s82" style="position:absolute;margin-left:550.45pt;margin-top:786.2pt;mso-position-vertical-relative:page;mso-position-horizontal-relative:page;width:0pt;height:10.95pt;z-index:251713536;"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67"/>
      <w:spacing w:before="52" w:line="181" w:lineRule="auto"/>
      <w:rPr>
        <w:rFonts w:ascii="Calibri" w:hAnsi="Calibri" w:eastAsia="Calibri" w:cs="Calibri"/>
        <w:sz w:val="18"/>
        <w:szCs w:val="18"/>
      </w:rPr>
    </w:pPr>
    <w:r>
      <w:pict>
        <v:shape id="_x0000_s84" style="position:absolute;margin-left:44.85pt;margin-top:786.2pt;mso-position-vertical-relative:page;mso-position-horizontal-relative:page;width:0pt;height:10.95pt;z-index:251715584;"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43</w:t>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7"/>
      <w:spacing w:before="54" w:line="179" w:lineRule="auto"/>
      <w:rPr>
        <w:rFonts w:ascii="Calibri" w:hAnsi="Calibri" w:eastAsia="Calibri" w:cs="Calibri"/>
        <w:sz w:val="18"/>
        <w:szCs w:val="18"/>
      </w:rPr>
    </w:pPr>
    <w:r>
      <w:pict>
        <v:shape id="_x0000_s86" style="position:absolute;margin-left:550.45pt;margin-top:786.2pt;mso-position-vertical-relative:page;mso-position-horizontal-relative:page;width:0pt;height:10.95pt;z-index:251717632;"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67"/>
      <w:spacing w:before="54" w:line="179" w:lineRule="auto"/>
      <w:rPr>
        <w:rFonts w:ascii="Calibri" w:hAnsi="Calibri" w:eastAsia="Calibri" w:cs="Calibri"/>
        <w:sz w:val="18"/>
        <w:szCs w:val="18"/>
      </w:rPr>
    </w:pPr>
    <w:r>
      <w:pict>
        <v:shape id="_x0000_s88" style="position:absolute;margin-left:44.85pt;margin-top:786.2pt;mso-position-vertical-relative:page;mso-position-horizontal-relative:page;width:0pt;height:10.95pt;z-index:251719680;"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7"/>
      <w:spacing w:before="52" w:line="181" w:lineRule="auto"/>
      <w:rPr>
        <w:rFonts w:ascii="Calibri" w:hAnsi="Calibri" w:eastAsia="Calibri" w:cs="Calibri"/>
        <w:sz w:val="18"/>
        <w:szCs w:val="18"/>
      </w:rPr>
    </w:pPr>
    <w:r>
      <w:pict>
        <v:shape id="_x0000_s90" style="position:absolute;margin-left:550.45pt;margin-top:786.2pt;mso-position-vertical-relative:page;mso-position-horizontal-relative:page;width:0pt;height:10.95pt;z-index:251721728;"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67"/>
      <w:spacing w:before="54" w:line="179" w:lineRule="auto"/>
      <w:rPr>
        <w:rFonts w:ascii="Calibri" w:hAnsi="Calibri" w:eastAsia="Calibri" w:cs="Calibri"/>
        <w:sz w:val="18"/>
        <w:szCs w:val="18"/>
      </w:rPr>
    </w:pPr>
    <w:r>
      <w:pict>
        <v:shape id="_x0000_s92" style="position:absolute;margin-left:44.85pt;margin-top:786.2pt;mso-position-vertical-relative:page;mso-position-horizontal-relative:page;width:0pt;height:10.95pt;z-index:251723776;" o:allowincell="f" filled="false" strokecolor="#000000" strokeweight="0.00pt" coordsize="0,218" coordorigin="0,0" path="m,l0,218e">
          <v:stroke endcap="square" joinstyle="bevel" miterlimit="0"/>
        </v:shape>
      </w:pict>
    </w:r>
    <w:r>
      <w:rPr>
        <w:rFonts w:ascii="Calibri" w:hAnsi="Calibri" w:eastAsia="Calibri" w:cs="Calibri"/>
        <w:sz w:val="18"/>
        <w:szCs w:val="18"/>
        <w:spacing w:val="-3"/>
      </w:rPr>
      <w:t>47</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67" w:lineRule="auto"/>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51"/>
      <w:spacing w:line="169" w:lineRule="auto"/>
      <w:rPr>
        <w:rFonts w:ascii="Calibri" w:hAnsi="Calibri" w:eastAsia="Calibri" w:cs="Calibri"/>
        <w:sz w:val="18"/>
        <w:szCs w:val="18"/>
      </w:rPr>
    </w:pPr>
    <w:r>
      <w:rPr>
        <w:rFonts w:ascii="Calibri" w:hAnsi="Calibri" w:eastAsia="Calibri" w:cs="Calibri"/>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950"/>
      <w:spacing w:line="167" w:lineRule="auto"/>
      <w:rPr>
        <w:rFonts w:ascii="Calibri" w:hAnsi="Calibri" w:eastAsia="Calibri" w:cs="Calibri"/>
        <w:sz w:val="18"/>
        <w:szCs w:val="18"/>
      </w:rPr>
    </w:pPr>
    <w:r>
      <w:rPr>
        <w:rFonts w:ascii="Calibri" w:hAnsi="Calibri" w:eastAsia="Calibri" w:cs="Calibri"/>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7"/>
      <w:spacing w:line="169" w:lineRule="auto"/>
      <w:rPr>
        <w:rFonts w:ascii="Calibri" w:hAnsi="Calibri" w:eastAsia="Calibri" w:cs="Calibri"/>
        <w:sz w:val="18"/>
        <w:szCs w:val="18"/>
      </w:rPr>
    </w:pPr>
    <w:r>
      <w:rPr>
        <w:rFonts w:ascii="Calibri" w:hAnsi="Calibri" w:eastAsia="Calibri" w:cs="Calibri"/>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7"/>
      <w:spacing w:line="169" w:lineRule="auto"/>
      <w:rPr>
        <w:rFonts w:ascii="Calibri" w:hAnsi="Calibri" w:eastAsia="Calibri" w:cs="Calibri"/>
        <w:sz w:val="18"/>
        <w:szCs w:val="18"/>
      </w:rPr>
    </w:pPr>
    <w:r>
      <w:rPr>
        <w:rFonts w:ascii="Calibri" w:hAnsi="Calibri" w:eastAsia="Calibri" w:cs="Calibri"/>
        <w:sz w:val="18"/>
        <w:szCs w:val="18"/>
      </w:rPr>
      <w:t>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2" style="position:absolute;margin-left:90pt;margin-top:54.5pt;mso-position-vertical-relative:page;mso-position-horizontal-relative:page;width:415.3pt;height:0.75pt;z-index:251658240;" o:allowincell="f" fillcolor="#000000" filled="true" stroked="false"/>
      </w:pict>
    </w: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224" w:lineRule="auto"/>
      <w:rPr>
        <w:rFonts w:ascii="KaiTi" w:hAnsi="KaiTi" w:eastAsia="KaiTi" w:cs="KaiTi"/>
        <w:sz w:val="18"/>
        <w:szCs w:val="18"/>
      </w:rPr>
    </w:pPr>
    <w:r>
      <w:pict>
        <v:shape id="_x0000_s40" style="position:absolute;margin-left:53.85pt;margin-top:41pt;mso-position-vertical-relative:page;mso-position-horizontal-relative:page;width:487.65pt;height:0.75pt;z-index:251687936;"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24" w:lineRule="auto"/>
      <w:rPr>
        <w:rFonts w:ascii="KaiTi" w:hAnsi="KaiTi" w:eastAsia="KaiTi" w:cs="KaiTi"/>
        <w:sz w:val="18"/>
        <w:szCs w:val="18"/>
      </w:rPr>
    </w:pPr>
    <w:r>
      <w:pict>
        <v:shape id="_x0000_s44" style="position:absolute;margin-left:53.85pt;margin-top:41pt;mso-position-vertical-relative:page;mso-position-horizontal-relative:page;width:487.65pt;height:0.75pt;z-index:251689984;"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24" w:lineRule="auto"/>
      <w:rPr>
        <w:rFonts w:ascii="KaiTi" w:hAnsi="KaiTi" w:eastAsia="KaiTi" w:cs="KaiTi"/>
        <w:sz w:val="18"/>
        <w:szCs w:val="18"/>
      </w:rPr>
    </w:pPr>
    <w:r>
      <w:pict>
        <v:shape id="_x0000_s52" style="position:absolute;margin-left:53.85pt;margin-top:41pt;mso-position-vertical-relative:page;mso-position-horizontal-relative:page;width:487.65pt;height:0.75pt;z-index:251694080;"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24" w:lineRule="auto"/>
      <w:rPr>
        <w:rFonts w:ascii="KaiTi" w:hAnsi="KaiTi" w:eastAsia="KaiTi" w:cs="KaiTi"/>
        <w:sz w:val="18"/>
        <w:szCs w:val="18"/>
      </w:rPr>
    </w:pPr>
    <w:r>
      <w:pict>
        <v:shape id="_x0000_s58" style="position:absolute;margin-left:53.85pt;margin-top:41pt;mso-position-vertical-relative:page;mso-position-horizontal-relative:page;width:487.65pt;height:0.75pt;z-index:251698176;"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24" w:lineRule="auto"/>
      <w:rPr>
        <w:rFonts w:ascii="KaiTi" w:hAnsi="KaiTi" w:eastAsia="KaiTi" w:cs="KaiTi"/>
        <w:sz w:val="18"/>
        <w:szCs w:val="18"/>
      </w:rPr>
    </w:pPr>
    <w:r>
      <w:pict>
        <v:shape id="_x0000_s64" style="position:absolute;margin-left:53.85pt;margin-top:41pt;mso-position-vertical-relative:page;mso-position-horizontal-relative:page;width:487.65pt;height:0.75pt;z-index:251702272;"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24" w:lineRule="auto"/>
      <w:rPr>
        <w:rFonts w:ascii="KaiTi" w:hAnsi="KaiTi" w:eastAsia="KaiTi" w:cs="KaiTi"/>
        <w:sz w:val="18"/>
        <w:szCs w:val="18"/>
      </w:rPr>
    </w:pPr>
    <w:r>
      <w:pict>
        <v:shape id="_x0000_s70" style="position:absolute;margin-left:53.85pt;margin-top:41pt;mso-position-vertical-relative:page;mso-position-horizontal-relative:page;width:487.65pt;height:0.75pt;z-index:251706368;"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13"/>
      <w:spacing w:line="224" w:lineRule="auto"/>
      <w:rPr>
        <w:rFonts w:ascii="KaiTi" w:hAnsi="KaiTi" w:eastAsia="KaiTi" w:cs="KaiTi"/>
        <w:sz w:val="18"/>
        <w:szCs w:val="18"/>
      </w:rPr>
    </w:pPr>
    <w:r>
      <w:pict>
        <v:shape id="_x0000_s74" style="position:absolute;margin-left:53.85pt;margin-top:41pt;mso-position-vertical-relative:page;mso-position-horizontal-relative:page;width:487.65pt;height:0.75pt;z-index:251708416;"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0"/>
      <w:spacing w:line="224" w:lineRule="auto"/>
      <w:rPr>
        <w:rFonts w:ascii="KaiTi" w:hAnsi="KaiTi" w:eastAsia="KaiTi" w:cs="KaiTi"/>
        <w:sz w:val="18"/>
        <w:szCs w:val="18"/>
      </w:rPr>
    </w:pPr>
    <w:r>
      <w:pict>
        <v:shape id="_x0000_s78" style="position:absolute;margin-left:53.85pt;margin-top:41pt;mso-position-vertical-relative:page;mso-position-horizontal-relative:page;width:487.65pt;height:0.75pt;z-index:251710464;" o:allowincell="f" fillcolor="#000000" filled="true" stroked="false" coordsize="9752,15" coordorigin="0,0" path="m,l9752,0l9752,14l0,14l0,0xe"/>
      </w:pict>
    </w:r>
    <w:r>
      <w:rPr>
        <w:rFonts w:ascii="KaiTi" w:hAnsi="KaiTi" w:eastAsia="KaiTi" w:cs="KaiTi"/>
        <w:sz w:val="18"/>
        <w:szCs w:val="18"/>
      </w:rPr>
      <w:t>磋商采购文件采购编号：</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4" style="position:absolute;margin-left:90pt;margin-top:54.5pt;mso-position-vertical-relative:page;mso-position-horizontal-relative:page;width:415.3pt;height:0.75pt;z-index:251659264;" o:allowincell="f" fillcolor="#000000" filled="true" stroked="false"/>
      </w:pict>
    </w: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12" style="position:absolute;margin-left:90pt;margin-top:54.5pt;mso-position-vertical-relative:page;mso-position-horizontal-relative:page;width:415.3pt;height:0.75pt;z-index:251665408;" o:allowincell="f" fillcolor="#000000" filled="true" stroked="false"/>
      </w:pict>
    </w: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14" style="position:absolute;margin-left:90pt;margin-top:54.5pt;mso-position-vertical-relative:page;mso-position-horizontal-relative:page;width:415.3pt;height:0.75pt;z-index:251667456;" o:allowincell="f" fillcolor="#000000" filled="true" stroked="false"/>
      </w:pict>
    </w: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16" style="position:absolute;margin-left:90pt;margin-top:54.5pt;mso-position-vertical-relative:page;mso-position-horizontal-relative:page;width:415.3pt;height:0.75pt;z-index:251668480;" o:allowincell="f" fillcolor="#000000" filled="true" stroked="false"/>
      </w:pict>
    </w: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18" style="position:absolute;margin-left:90pt;margin-top:54.5pt;mso-position-vertical-relative:page;mso-position-horizontal-relative:page;width:415.3pt;height:0.75pt;z-index:251669504;" o:allowincell="f" fillcolor="#000000" filled="true" stroked="false"/>
      </w:pict>
    </w: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20" style="position:absolute;margin-left:90pt;margin-top:54.5pt;mso-position-vertical-relative:page;mso-position-horizontal-relative:page;width:415.3pt;height:0.75pt;z-index:251673600;" o:allowincell="f" fillcolor="#000000" filled="true" stroked="false"/>
      </w:pict>
    </w: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46" w:lineRule="auto"/>
      <w:rPr>
        <w:sz w:val="2"/>
      </w:rPr>
    </w:pPr>
    <w:r>
      <w:pict>
        <v:rect id="_x0000_s32" style="position:absolute;margin-left:90pt;margin-top:54.5pt;mso-position-vertical-relative:page;mso-position-horizontal-relative:page;width:415.3pt;height:0.75pt;z-index:251684864;" o:allowincell="f" fillcolor="#000000" filled="true" stroked="false"/>
      </w:pict>
    </w: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SimSun" w:hAnsi="SimSun" w:eastAsia="SimSun" w:cs="SimSu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image" Target="media/image1.png"/><Relationship Id="rId71" Type="http://schemas.openxmlformats.org/officeDocument/2006/relationships/fontTable" Target="fontTable.xml"/><Relationship Id="rId70" Type="http://schemas.openxmlformats.org/officeDocument/2006/relationships/styles" Target="styles.xml"/><Relationship Id="rId7" Type="http://schemas.openxmlformats.org/officeDocument/2006/relationships/hyperlink" Target="mailto:&#35831;&#26377;&#24847;&#21442;&#21152;&#30923;&#21830;&#30340;&#20379;&#24212;&#21830;&#25353;&#29031;&#30923;&#21830;&#20844;&#21578;&#19979;&#38468;&#20214;&#30340;&#24418;&#24335;&#65292;&#22238;&#20989;&#65288;&#21152;&#30422;&#20844;&#31456;&#65289;&#21457;&#24425;&#33394;&#25195;&#25551;&#20214;&#33267;&#37038;&#31665;873843094@qq.com&#20013;&#65292;&#24182;&#33268;&#30005;&#37319;&#36141;&#20154;&#30830;&#35748;&#37038;&#20214;&#36865;&#36798;,&#30830;&#35748;&#26159;&#21542;&#21442;&#19982;&#26412;&#27425;&#30923;&#21830;&#12290;" TargetMode="External"/><Relationship Id="rId69" Type="http://schemas.openxmlformats.org/officeDocument/2006/relationships/settings" Target="settings.xml"/><Relationship Id="rId68" Type="http://schemas.openxmlformats.org/officeDocument/2006/relationships/footer" Target="footer47.xml"/><Relationship Id="rId67" Type="http://schemas.openxmlformats.org/officeDocument/2006/relationships/footer" Target="footer46.xml"/><Relationship Id="rId66" Type="http://schemas.openxmlformats.org/officeDocument/2006/relationships/footer" Target="footer45.xml"/><Relationship Id="rId65" Type="http://schemas.openxmlformats.org/officeDocument/2006/relationships/footer" Target="footer44.xml"/><Relationship Id="rId64" Type="http://schemas.openxmlformats.org/officeDocument/2006/relationships/footer" Target="footer43.xml"/><Relationship Id="rId63" Type="http://schemas.openxmlformats.org/officeDocument/2006/relationships/footer" Target="footer42.xml"/><Relationship Id="rId62" Type="http://schemas.openxmlformats.org/officeDocument/2006/relationships/footer" Target="footer41.xml"/><Relationship Id="rId61" Type="http://schemas.openxmlformats.org/officeDocument/2006/relationships/header" Target="header17.xml"/><Relationship Id="rId60" Type="http://schemas.openxmlformats.org/officeDocument/2006/relationships/footer" Target="footer40.xml"/><Relationship Id="rId6" Type="http://schemas.openxmlformats.org/officeDocument/2006/relationships/footer" Target="footer3.xml"/><Relationship Id="rId59" Type="http://schemas.openxmlformats.org/officeDocument/2006/relationships/header" Target="header16.xml"/><Relationship Id="rId58" Type="http://schemas.openxmlformats.org/officeDocument/2006/relationships/footer" Target="footer39.xml"/><Relationship Id="rId57" Type="http://schemas.openxmlformats.org/officeDocument/2006/relationships/header" Target="header15.xml"/><Relationship Id="rId56" Type="http://schemas.openxmlformats.org/officeDocument/2006/relationships/footer" Target="footer38.xml"/><Relationship Id="rId55" Type="http://schemas.openxmlformats.org/officeDocument/2006/relationships/footer" Target="footer37.xml"/><Relationship Id="rId54" Type="http://schemas.openxmlformats.org/officeDocument/2006/relationships/header" Target="header14.xml"/><Relationship Id="rId53" Type="http://schemas.openxmlformats.org/officeDocument/2006/relationships/footer" Target="footer36.xml"/><Relationship Id="rId52" Type="http://schemas.openxmlformats.org/officeDocument/2006/relationships/footer" Target="footer35.xml"/><Relationship Id="rId51" Type="http://schemas.openxmlformats.org/officeDocument/2006/relationships/header" Target="header13.xml"/><Relationship Id="rId50" Type="http://schemas.openxmlformats.org/officeDocument/2006/relationships/footer" Target="footer34.xml"/><Relationship Id="rId5" Type="http://schemas.openxmlformats.org/officeDocument/2006/relationships/header" Target="header3.xml"/><Relationship Id="rId49" Type="http://schemas.openxmlformats.org/officeDocument/2006/relationships/footer" Target="footer33.xml"/><Relationship Id="rId48" Type="http://schemas.openxmlformats.org/officeDocument/2006/relationships/header" Target="header12.xml"/><Relationship Id="rId47" Type="http://schemas.openxmlformats.org/officeDocument/2006/relationships/footer" Target="footer32.xml"/><Relationship Id="rId46" Type="http://schemas.openxmlformats.org/officeDocument/2006/relationships/footer" Target="footer31.xml"/><Relationship Id="rId45" Type="http://schemas.openxmlformats.org/officeDocument/2006/relationships/header" Target="header11.xml"/><Relationship Id="rId44" Type="http://schemas.openxmlformats.org/officeDocument/2006/relationships/footer" Target="footer30.xml"/><Relationship Id="rId43" Type="http://schemas.openxmlformats.org/officeDocument/2006/relationships/header" Target="header10.xml"/><Relationship Id="rId42" Type="http://schemas.openxmlformats.org/officeDocument/2006/relationships/footer" Target="footer29.xml"/><Relationship Id="rId41" Type="http://schemas.openxmlformats.org/officeDocument/2006/relationships/footer" Target="footer28.xml"/><Relationship Id="rId40" Type="http://schemas.openxmlformats.org/officeDocument/2006/relationships/footer" Target="footer27.xml"/><Relationship Id="rId4" Type="http://schemas.openxmlformats.org/officeDocument/2006/relationships/footer" Target="footer2.xml"/><Relationship Id="rId39" Type="http://schemas.openxmlformats.org/officeDocument/2006/relationships/header" Target="header9.xml"/><Relationship Id="rId38" Type="http://schemas.openxmlformats.org/officeDocument/2006/relationships/footer" Target="footer26.xml"/><Relationship Id="rId37" Type="http://schemas.openxmlformats.org/officeDocument/2006/relationships/footer" Target="footer25.xml"/><Relationship Id="rId36" Type="http://schemas.openxmlformats.org/officeDocument/2006/relationships/footer" Target="footer24.xml"/><Relationship Id="rId35" Type="http://schemas.openxmlformats.org/officeDocument/2006/relationships/footer" Target="footer23.xml"/><Relationship Id="rId34" Type="http://schemas.openxmlformats.org/officeDocument/2006/relationships/footer" Target="footer22.xml"/><Relationship Id="rId33" Type="http://schemas.openxmlformats.org/officeDocument/2006/relationships/footer" Target="footer21.xml"/><Relationship Id="rId32" Type="http://schemas.openxmlformats.org/officeDocument/2006/relationships/footer" Target="footer20.xml"/><Relationship Id="rId31" Type="http://schemas.openxmlformats.org/officeDocument/2006/relationships/footer" Target="footer19.xml"/><Relationship Id="rId30" Type="http://schemas.openxmlformats.org/officeDocument/2006/relationships/hyperlink" Target="http://www.creditchina.gov.cn" TargetMode="External"/><Relationship Id="rId3" Type="http://schemas.openxmlformats.org/officeDocument/2006/relationships/header" Target="header2.xml"/><Relationship Id="rId29" Type="http://schemas.openxmlformats.org/officeDocument/2006/relationships/footer" Target="footer18.xml"/><Relationship Id="rId28" Type="http://schemas.openxmlformats.org/officeDocument/2006/relationships/footer" Target="footer17.xml"/><Relationship Id="rId27" Type="http://schemas.openxmlformats.org/officeDocument/2006/relationships/footer" Target="footer16.xml"/><Relationship Id="rId26" Type="http://schemas.openxmlformats.org/officeDocument/2006/relationships/header" Target="header8.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7.xml"/><Relationship Id="rId20" Type="http://schemas.openxmlformats.org/officeDocument/2006/relationships/footer" Target="footer11.xml"/><Relationship Id="rId2" Type="http://schemas.openxmlformats.org/officeDocument/2006/relationships/footer" Target="footer1.xml"/><Relationship Id="rId19" Type="http://schemas.openxmlformats.org/officeDocument/2006/relationships/header" Target="header6.xml"/><Relationship Id="rId18" Type="http://schemas.openxmlformats.org/officeDocument/2006/relationships/hyperlink" Target="http://www.ntport.com.cn/" TargetMode="Externa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dcterms:created xsi:type="dcterms:W3CDTF">2023-10-07T14:25:14Z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2023-10-08T11:22:28</vt:filetime>
  </property>
</Properties>
</file>